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65597" w14:textId="77777777" w:rsidR="00D0689C" w:rsidRDefault="00DD1C4C">
      <w:pPr>
        <w:pStyle w:val="BodyText"/>
        <w:ind w:left="140"/>
        <w:rPr>
          <w:rFonts w:ascii="Times New Roman"/>
          <w:sz w:val="20"/>
        </w:rPr>
      </w:pPr>
      <w:r>
        <w:rPr>
          <w:rFonts w:ascii="Times New Roman"/>
          <w:noProof/>
          <w:sz w:val="20"/>
        </w:rPr>
        <w:drawing>
          <wp:inline distT="0" distB="0" distL="0" distR="0" wp14:anchorId="56B6A390" wp14:editId="37ADA800">
            <wp:extent cx="1731645" cy="79247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31645" cy="792479"/>
                    </a:xfrm>
                    <a:prstGeom prst="rect">
                      <a:avLst/>
                    </a:prstGeom>
                  </pic:spPr>
                </pic:pic>
              </a:graphicData>
            </a:graphic>
          </wp:inline>
        </w:drawing>
      </w:r>
    </w:p>
    <w:p w14:paraId="7D3E6D4D" w14:textId="77777777" w:rsidR="00D0689C" w:rsidRDefault="00D0689C">
      <w:pPr>
        <w:pStyle w:val="BodyText"/>
        <w:spacing w:before="8"/>
        <w:rPr>
          <w:rFonts w:ascii="Times New Roman"/>
          <w:sz w:val="11"/>
        </w:rPr>
      </w:pPr>
    </w:p>
    <w:p w14:paraId="5EF40EF1" w14:textId="77777777" w:rsidR="00D0689C" w:rsidRDefault="00DD1C4C">
      <w:pPr>
        <w:pStyle w:val="Heading1"/>
        <w:spacing w:before="63" w:line="256" w:lineRule="exact"/>
        <w:ind w:right="5949"/>
        <w:jc w:val="left"/>
      </w:pPr>
      <w:r>
        <w:t>2021 Point in Time (PIT) Count MWCOG Jurisdictional Narrative</w:t>
      </w:r>
    </w:p>
    <w:p w14:paraId="53EE2A03" w14:textId="77777777" w:rsidR="00D0689C" w:rsidRDefault="00D0689C">
      <w:pPr>
        <w:pStyle w:val="BodyText"/>
        <w:spacing w:before="2"/>
        <w:rPr>
          <w:b/>
          <w:sz w:val="23"/>
        </w:rPr>
      </w:pPr>
    </w:p>
    <w:p w14:paraId="72CE9598" w14:textId="77777777" w:rsidR="00D0689C" w:rsidRDefault="00DD1C4C">
      <w:pPr>
        <w:ind w:left="141"/>
        <w:rPr>
          <w:b/>
        </w:rPr>
      </w:pPr>
      <w:r>
        <w:rPr>
          <w:b/>
          <w:u w:val="single"/>
        </w:rPr>
        <w:t>About Our Continuum</w:t>
      </w:r>
    </w:p>
    <w:p w14:paraId="7A4DE69F" w14:textId="77777777" w:rsidR="00D0689C" w:rsidRDefault="00D0689C">
      <w:pPr>
        <w:pStyle w:val="BodyText"/>
        <w:spacing w:before="9"/>
        <w:rPr>
          <w:b/>
          <w:sz w:val="17"/>
        </w:rPr>
      </w:pPr>
    </w:p>
    <w:p w14:paraId="032B73BD" w14:textId="6FCD8371" w:rsidR="00E43EE9" w:rsidRDefault="00DD1C4C" w:rsidP="00E43EE9">
      <w:pPr>
        <w:pStyle w:val="BodyText"/>
        <w:ind w:left="141" w:right="120"/>
        <w:jc w:val="both"/>
      </w:pPr>
      <w:r>
        <w:t xml:space="preserve">The Prince William Area Continuum of Care (PWA CoC) is comprised of nonprofit, faith-based, and government agencies throughout Prince William County and the cities of Manassas and Manassas Park. </w:t>
      </w:r>
      <w:r w:rsidR="008917FA">
        <w:t xml:space="preserve">The PWA CoC provides operational policies and makes funding decisions for HUD and State funding. </w:t>
      </w:r>
      <w:r w:rsidR="00E43EE9">
        <w:t>The PWA CoC meets monthly with a strong committee structure who reviews policies for consistency and best practices. Non-funded group members serve to make funding recommendations to the Governance Committee and then to the CoC. This group also reviews provider performance and holds them accountable for excellent service and strong internal controls.</w:t>
      </w:r>
    </w:p>
    <w:p w14:paraId="25D9B8C0" w14:textId="77777777" w:rsidR="00E43EE9" w:rsidRDefault="00E43EE9" w:rsidP="00E43EE9">
      <w:pPr>
        <w:pStyle w:val="BodyText"/>
        <w:ind w:left="141" w:right="120"/>
        <w:jc w:val="both"/>
      </w:pPr>
    </w:p>
    <w:p w14:paraId="19954C16" w14:textId="4C23FE67" w:rsidR="00D0689C" w:rsidRDefault="008917FA">
      <w:pPr>
        <w:pStyle w:val="BodyText"/>
        <w:spacing w:before="59"/>
        <w:ind w:left="141" w:right="118"/>
        <w:jc w:val="both"/>
      </w:pPr>
      <w:r>
        <w:t xml:space="preserve">Members of the CoC operate </w:t>
      </w:r>
      <w:r w:rsidR="00E43EE9">
        <w:t>services</w:t>
      </w:r>
      <w:r>
        <w:t xml:space="preserve"> to </w:t>
      </w:r>
      <w:r w:rsidR="00B1662C">
        <w:t>include prevention</w:t>
      </w:r>
      <w:r w:rsidR="00DD1C4C">
        <w:t>, diversion, street outreach, drop-in cente</w:t>
      </w:r>
      <w:r w:rsidR="00E43EE9">
        <w:t>r</w:t>
      </w:r>
      <w:r w:rsidR="00DD1C4C">
        <w:t>, emergency shelter, transitional housing, rapid re-housing, permanent supportive housing</w:t>
      </w:r>
      <w:r w:rsidR="00E43EE9">
        <w:t xml:space="preserve">, housing location and housing </w:t>
      </w:r>
      <w:r w:rsidR="00FA3B12">
        <w:t>development.</w:t>
      </w:r>
      <w:r w:rsidR="00DD1C4C">
        <w:t xml:space="preserve"> </w:t>
      </w:r>
      <w:r>
        <w:t>Providers collaborate to</w:t>
      </w:r>
      <w:r w:rsidR="00DD1C4C">
        <w:t xml:space="preserve"> increase access to, and coordination of, services such as those related to housing, employment, benefits, education, </w:t>
      </w:r>
      <w:r w:rsidR="00FA3B12">
        <w:t>health,</w:t>
      </w:r>
      <w:r>
        <w:t xml:space="preserve"> </w:t>
      </w:r>
      <w:r w:rsidR="00DD1C4C">
        <w:t>and wellness.</w:t>
      </w:r>
    </w:p>
    <w:p w14:paraId="0F94B83E" w14:textId="77777777" w:rsidR="00D0689C" w:rsidRDefault="00D0689C">
      <w:pPr>
        <w:pStyle w:val="BodyText"/>
        <w:spacing w:before="7"/>
      </w:pPr>
    </w:p>
    <w:p w14:paraId="576CEA9A" w14:textId="3CE05068" w:rsidR="00D0689C" w:rsidRDefault="0018093E">
      <w:pPr>
        <w:pStyle w:val="BodyText"/>
        <w:ind w:left="141" w:right="120"/>
        <w:jc w:val="both"/>
      </w:pPr>
      <w:r>
        <w:t xml:space="preserve">A CoC member </w:t>
      </w:r>
      <w:r w:rsidR="00E43EE9">
        <w:t>operates the Coordinated Entry System (C</w:t>
      </w:r>
      <w:r>
        <w:t>E</w:t>
      </w:r>
      <w:r w:rsidR="00E43EE9">
        <w:t xml:space="preserve">S) for the </w:t>
      </w:r>
      <w:r>
        <w:t xml:space="preserve">entire </w:t>
      </w:r>
      <w:r w:rsidR="00E43EE9">
        <w:t>CoC</w:t>
      </w:r>
      <w:r>
        <w:t xml:space="preserve"> with local funding</w:t>
      </w:r>
      <w:r w:rsidR="00E43EE9">
        <w:t>. All people experiencing homelessness in need of services come through the CES. Certified Information and Referral staff operate th</w:t>
      </w:r>
      <w:r>
        <w:t>is</w:t>
      </w:r>
      <w:r w:rsidR="00DD1C4C">
        <w:t xml:space="preserve"> “front door” of </w:t>
      </w:r>
      <w:r w:rsidR="008917FA">
        <w:t xml:space="preserve">the </w:t>
      </w:r>
      <w:r w:rsidR="007558E5">
        <w:t>local</w:t>
      </w:r>
      <w:r w:rsidR="00E43EE9">
        <w:t xml:space="preserve"> homeless service </w:t>
      </w:r>
      <w:r w:rsidR="00FA3B12">
        <w:t>system to</w:t>
      </w:r>
      <w:r>
        <w:t xml:space="preserve"> </w:t>
      </w:r>
      <w:r w:rsidR="00DD1C4C">
        <w:t xml:space="preserve">assess barriers and connect persons experiencing a housing crisis to services. CES assists persons actively experiencing homelessness as well as those who may be at risk of homelessness. </w:t>
      </w:r>
      <w:r>
        <w:t xml:space="preserve">The CoC’s Service Continuum Committee updates the CES operational manual and makes recommendations for changes to the CoC. </w:t>
      </w:r>
    </w:p>
    <w:p w14:paraId="6C0C0F06" w14:textId="25A95B68" w:rsidR="007558E5" w:rsidRDefault="007558E5">
      <w:pPr>
        <w:pStyle w:val="BodyText"/>
        <w:ind w:left="141" w:right="120"/>
        <w:jc w:val="both"/>
      </w:pPr>
    </w:p>
    <w:p w14:paraId="6D2472EE" w14:textId="412A262D" w:rsidR="007558E5" w:rsidRDefault="007558E5">
      <w:pPr>
        <w:pStyle w:val="BodyText"/>
        <w:ind w:left="141" w:right="120"/>
        <w:jc w:val="both"/>
      </w:pPr>
      <w:r>
        <w:t xml:space="preserve">Prince William County is 350 square </w:t>
      </w:r>
      <w:r w:rsidR="00FA3B12">
        <w:t>miles,</w:t>
      </w:r>
      <w:r>
        <w:t xml:space="preserve"> and the cities of Manassas and Manassas Park are independent jurisdictions located just west of mid-county. The population of people experiencing homelessness has grown in the west. In response, multiple western homeless advocates have come together to meet monthly and discuss how to serve. One such group, Serving Our Neighbors, became incorporated and developed a mobile Drop-In Center serving unsheltered adults one afternoon a week. This start is an impetus to grow a service continuum in the west that will be </w:t>
      </w:r>
      <w:r w:rsidR="00FA3B12">
        <w:t>like</w:t>
      </w:r>
      <w:r>
        <w:t xml:space="preserve"> the east, whose services have been in place for over twenty-five years.</w:t>
      </w:r>
    </w:p>
    <w:p w14:paraId="7422D238" w14:textId="77777777" w:rsidR="00D0689C" w:rsidRDefault="00D0689C">
      <w:pPr>
        <w:pStyle w:val="BodyText"/>
        <w:spacing w:before="7"/>
      </w:pPr>
    </w:p>
    <w:p w14:paraId="76E7A27B" w14:textId="77777777" w:rsidR="00D0689C" w:rsidRDefault="00DD1C4C">
      <w:pPr>
        <w:pStyle w:val="Heading1"/>
        <w:spacing w:before="0"/>
      </w:pPr>
      <w:r>
        <w:rPr>
          <w:u w:val="single"/>
        </w:rPr>
        <w:t>PIT Count Outcomes</w:t>
      </w:r>
    </w:p>
    <w:p w14:paraId="2F513781" w14:textId="77777777" w:rsidR="00D0689C" w:rsidRDefault="00D0689C">
      <w:pPr>
        <w:pStyle w:val="BodyText"/>
        <w:spacing w:before="5"/>
        <w:rPr>
          <w:b/>
          <w:sz w:val="16"/>
        </w:rPr>
      </w:pPr>
    </w:p>
    <w:p w14:paraId="59CB1C37" w14:textId="77777777" w:rsidR="00D0689C" w:rsidRDefault="00DD1C4C">
      <w:pPr>
        <w:spacing w:before="59"/>
        <w:ind w:left="141"/>
        <w:jc w:val="both"/>
        <w:rPr>
          <w:b/>
        </w:rPr>
      </w:pPr>
      <w:r>
        <w:rPr>
          <w:b/>
        </w:rPr>
        <w:t>Overview</w:t>
      </w:r>
    </w:p>
    <w:p w14:paraId="60064757" w14:textId="77777777" w:rsidR="00D0689C" w:rsidRDefault="00D0689C">
      <w:pPr>
        <w:pStyle w:val="BodyText"/>
        <w:spacing w:before="7"/>
        <w:rPr>
          <w:b/>
        </w:rPr>
      </w:pPr>
    </w:p>
    <w:p w14:paraId="6BEBBAE1" w14:textId="455DFA35" w:rsidR="00D0689C" w:rsidRDefault="00DD1C4C">
      <w:pPr>
        <w:pStyle w:val="BodyText"/>
        <w:ind w:left="141" w:right="118"/>
        <w:jc w:val="both"/>
      </w:pPr>
      <w:r>
        <w:t xml:space="preserve">The </w:t>
      </w:r>
      <w:r>
        <w:rPr>
          <w:spacing w:val="-4"/>
        </w:rPr>
        <w:t xml:space="preserve">PWA </w:t>
      </w:r>
      <w:r>
        <w:t xml:space="preserve">CoC </w:t>
      </w:r>
      <w:r>
        <w:rPr>
          <w:spacing w:val="-3"/>
        </w:rPr>
        <w:t xml:space="preserve">conducted </w:t>
      </w:r>
      <w:r>
        <w:t xml:space="preserve">its annual </w:t>
      </w:r>
      <w:r>
        <w:rPr>
          <w:spacing w:val="-4"/>
        </w:rPr>
        <w:t xml:space="preserve">count </w:t>
      </w:r>
      <w:r>
        <w:t xml:space="preserve">the night </w:t>
      </w:r>
      <w:r>
        <w:rPr>
          <w:spacing w:val="-4"/>
        </w:rPr>
        <w:t xml:space="preserve">of </w:t>
      </w:r>
      <w:r>
        <w:t>January 27, 2021</w:t>
      </w:r>
      <w:r w:rsidR="007715FC">
        <w:t>,</w:t>
      </w:r>
      <w:r>
        <w:t xml:space="preserve"> as well as an</w:t>
      </w:r>
      <w:r w:rsidR="009335B9">
        <w:t xml:space="preserve"> </w:t>
      </w:r>
      <w:r>
        <w:t xml:space="preserve">additional “Service- </w:t>
      </w:r>
      <w:r>
        <w:rPr>
          <w:spacing w:val="3"/>
        </w:rPr>
        <w:t xml:space="preserve">Based </w:t>
      </w:r>
      <w:r>
        <w:t xml:space="preserve">Count” the </w:t>
      </w:r>
      <w:r>
        <w:rPr>
          <w:spacing w:val="-5"/>
        </w:rPr>
        <w:t xml:space="preserve">following </w:t>
      </w:r>
      <w:r>
        <w:t xml:space="preserve">day. The “Service-Based Count” is a supplemental </w:t>
      </w:r>
      <w:r>
        <w:rPr>
          <w:spacing w:val="-4"/>
        </w:rPr>
        <w:t xml:space="preserve">count </w:t>
      </w:r>
      <w:r>
        <w:t xml:space="preserve">that attempts </w:t>
      </w:r>
      <w:r>
        <w:rPr>
          <w:spacing w:val="-6"/>
        </w:rPr>
        <w:t xml:space="preserve">to </w:t>
      </w:r>
      <w:r>
        <w:rPr>
          <w:spacing w:val="-4"/>
        </w:rPr>
        <w:t xml:space="preserve">count anyone </w:t>
      </w:r>
      <w:r>
        <w:rPr>
          <w:spacing w:val="-3"/>
        </w:rPr>
        <w:t xml:space="preserve">volunteers </w:t>
      </w:r>
      <w:r>
        <w:t xml:space="preserve">may have </w:t>
      </w:r>
      <w:r>
        <w:rPr>
          <w:spacing w:val="3"/>
        </w:rPr>
        <w:t>missed</w:t>
      </w:r>
      <w:r w:rsidR="009335B9">
        <w:rPr>
          <w:spacing w:val="3"/>
        </w:rPr>
        <w:t xml:space="preserve"> </w:t>
      </w:r>
      <w:r>
        <w:rPr>
          <w:spacing w:val="3"/>
        </w:rPr>
        <w:t xml:space="preserve">the </w:t>
      </w:r>
      <w:r>
        <w:t xml:space="preserve">night </w:t>
      </w:r>
      <w:r>
        <w:rPr>
          <w:spacing w:val="-3"/>
        </w:rPr>
        <w:t xml:space="preserve">before. </w:t>
      </w:r>
      <w:r>
        <w:t xml:space="preserve">Volunteers visit places persons experiencing homelessness are </w:t>
      </w:r>
      <w:r>
        <w:rPr>
          <w:spacing w:val="-4"/>
        </w:rPr>
        <w:t xml:space="preserve">known </w:t>
      </w:r>
      <w:r>
        <w:t xml:space="preserve">to congregate </w:t>
      </w:r>
      <w:r>
        <w:rPr>
          <w:spacing w:val="-4"/>
        </w:rPr>
        <w:t xml:space="preserve">during </w:t>
      </w:r>
      <w:r>
        <w:t xml:space="preserve">the day such as public libraries, parks, and fast-food restaurants. Volunteers also survey persons seen </w:t>
      </w:r>
      <w:r>
        <w:rPr>
          <w:spacing w:val="-4"/>
        </w:rPr>
        <w:t xml:space="preserve">panhandling </w:t>
      </w:r>
      <w:r>
        <w:t>to determine if they are actively experiencing homelessness.</w:t>
      </w:r>
    </w:p>
    <w:p w14:paraId="4D6D479E" w14:textId="77777777" w:rsidR="00D0689C" w:rsidRDefault="00D0689C">
      <w:pPr>
        <w:jc w:val="both"/>
        <w:sectPr w:rsidR="00D0689C">
          <w:footerReference w:type="default" r:id="rId8"/>
          <w:type w:val="continuous"/>
          <w:pgSz w:w="12240" w:h="15840"/>
          <w:pgMar w:top="1440" w:right="1300" w:bottom="1140" w:left="1300" w:header="720" w:footer="949" w:gutter="0"/>
          <w:pgNumType w:start="1"/>
          <w:cols w:space="720"/>
        </w:sectPr>
      </w:pPr>
    </w:p>
    <w:p w14:paraId="7461583B" w14:textId="77777777" w:rsidR="00D0689C" w:rsidRDefault="00DD1C4C">
      <w:pPr>
        <w:pStyle w:val="BodyText"/>
        <w:ind w:left="140"/>
        <w:rPr>
          <w:sz w:val="20"/>
        </w:rPr>
      </w:pPr>
      <w:r>
        <w:rPr>
          <w:noProof/>
          <w:sz w:val="20"/>
        </w:rPr>
        <w:lastRenderedPageBreak/>
        <w:drawing>
          <wp:inline distT="0" distB="0" distL="0" distR="0" wp14:anchorId="1C12D5EE" wp14:editId="19A5BB58">
            <wp:extent cx="5943732" cy="450494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43732" cy="4504944"/>
                    </a:xfrm>
                    <a:prstGeom prst="rect">
                      <a:avLst/>
                    </a:prstGeom>
                  </pic:spPr>
                </pic:pic>
              </a:graphicData>
            </a:graphic>
          </wp:inline>
        </w:drawing>
      </w:r>
    </w:p>
    <w:p w14:paraId="5582B57C" w14:textId="77777777" w:rsidR="00D0689C" w:rsidRDefault="00DD1C4C">
      <w:pPr>
        <w:spacing w:before="32"/>
        <w:ind w:left="141"/>
        <w:jc w:val="both"/>
        <w:rPr>
          <w:i/>
          <w:sz w:val="17"/>
        </w:rPr>
      </w:pPr>
      <w:r>
        <w:rPr>
          <w:i/>
          <w:w w:val="105"/>
          <w:sz w:val="17"/>
        </w:rPr>
        <w:t>Members of PWC DSS leadership and the Homeless Services Team the night of the 2021 PIT</w:t>
      </w:r>
    </w:p>
    <w:p w14:paraId="12793F2D" w14:textId="77777777" w:rsidR="00D0689C" w:rsidRDefault="00D0689C">
      <w:pPr>
        <w:pStyle w:val="BodyText"/>
        <w:spacing w:before="9"/>
        <w:rPr>
          <w:i/>
          <w:sz w:val="18"/>
        </w:rPr>
      </w:pPr>
    </w:p>
    <w:p w14:paraId="50794EC1" w14:textId="423800F1" w:rsidR="00D0689C" w:rsidRDefault="007715FC">
      <w:pPr>
        <w:pStyle w:val="BodyText"/>
        <w:spacing w:line="235" w:lineRule="auto"/>
        <w:ind w:left="141" w:right="126"/>
        <w:jc w:val="both"/>
      </w:pPr>
      <w:r>
        <w:rPr>
          <w:spacing w:val="-4"/>
        </w:rPr>
        <w:t xml:space="preserve">PIT Count </w:t>
      </w:r>
      <w:r w:rsidR="00DD1C4C">
        <w:rPr>
          <w:spacing w:val="-3"/>
        </w:rPr>
        <w:t>methodology</w:t>
      </w:r>
      <w:r w:rsidR="00DD1C4C">
        <w:rPr>
          <w:spacing w:val="-4"/>
        </w:rPr>
        <w:t xml:space="preserve"> </w:t>
      </w:r>
      <w:r w:rsidR="00DD1C4C">
        <w:t xml:space="preserve">was largely unchanged </w:t>
      </w:r>
      <w:r w:rsidR="00DD1C4C">
        <w:rPr>
          <w:spacing w:val="-3"/>
        </w:rPr>
        <w:t xml:space="preserve">from </w:t>
      </w:r>
      <w:r w:rsidR="00DD1C4C">
        <w:t>last year</w:t>
      </w:r>
      <w:r>
        <w:t>; however</w:t>
      </w:r>
      <w:r w:rsidR="00DD1C4C">
        <w:t xml:space="preserve">, </w:t>
      </w:r>
      <w:r w:rsidR="00DD1C4C">
        <w:rPr>
          <w:spacing w:val="-3"/>
        </w:rPr>
        <w:t xml:space="preserve">additional </w:t>
      </w:r>
      <w:r w:rsidR="00DD1C4C">
        <w:rPr>
          <w:spacing w:val="3"/>
        </w:rPr>
        <w:t xml:space="preserve">safety </w:t>
      </w:r>
      <w:r w:rsidR="00DD1C4C">
        <w:t xml:space="preserve">measures and training were </w:t>
      </w:r>
      <w:r w:rsidR="00DD1C4C">
        <w:rPr>
          <w:spacing w:val="-4"/>
        </w:rPr>
        <w:t xml:space="preserve">put </w:t>
      </w:r>
      <w:r w:rsidR="00DD1C4C">
        <w:t xml:space="preserve">in place </w:t>
      </w:r>
      <w:r w:rsidR="00DD1C4C">
        <w:rPr>
          <w:spacing w:val="-4"/>
        </w:rPr>
        <w:t xml:space="preserve">due </w:t>
      </w:r>
      <w:r w:rsidR="00DD1C4C">
        <w:t>to the COVID-19</w:t>
      </w:r>
      <w:r w:rsidR="00DD1C4C">
        <w:rPr>
          <w:spacing w:val="30"/>
        </w:rPr>
        <w:t xml:space="preserve"> </w:t>
      </w:r>
      <w:r w:rsidR="00DD1C4C">
        <w:rPr>
          <w:spacing w:val="-3"/>
        </w:rPr>
        <w:t>pandemic.</w:t>
      </w:r>
    </w:p>
    <w:p w14:paraId="58CF1ECC" w14:textId="77777777" w:rsidR="00D0689C" w:rsidRDefault="00D0689C">
      <w:pPr>
        <w:pStyle w:val="BodyText"/>
        <w:spacing w:before="7"/>
      </w:pPr>
    </w:p>
    <w:p w14:paraId="1CDD6C67" w14:textId="77777777" w:rsidR="00D0689C" w:rsidRDefault="00DD1C4C">
      <w:pPr>
        <w:pStyle w:val="BodyText"/>
        <w:spacing w:before="1"/>
        <w:ind w:left="141"/>
        <w:jc w:val="both"/>
      </w:pPr>
      <w:r>
        <w:t>The following  changes were made to our 2021 PIT Count Plan:</w:t>
      </w:r>
    </w:p>
    <w:p w14:paraId="75945B4B" w14:textId="6BDFF32B" w:rsidR="00D0689C" w:rsidRDefault="00DD1C4C">
      <w:pPr>
        <w:pStyle w:val="ListParagraph"/>
        <w:numPr>
          <w:ilvl w:val="0"/>
          <w:numId w:val="1"/>
        </w:numPr>
        <w:tabs>
          <w:tab w:val="left" w:pos="862"/>
          <w:tab w:val="left" w:pos="863"/>
        </w:tabs>
        <w:spacing w:before="168" w:line="256" w:lineRule="auto"/>
        <w:ind w:right="142"/>
      </w:pPr>
      <w:r>
        <w:t xml:space="preserve">The PIT Committee </w:t>
      </w:r>
      <w:r>
        <w:rPr>
          <w:spacing w:val="-3"/>
        </w:rPr>
        <w:t xml:space="preserve">conducted </w:t>
      </w:r>
      <w:r>
        <w:t>direct outreach</w:t>
      </w:r>
      <w:r w:rsidR="00B1662C">
        <w:t xml:space="preserve"> </w:t>
      </w:r>
      <w:r>
        <w:t xml:space="preserve">with entities that may have </w:t>
      </w:r>
      <w:r>
        <w:rPr>
          <w:spacing w:val="-3"/>
        </w:rPr>
        <w:t xml:space="preserve">information </w:t>
      </w:r>
      <w:r>
        <w:rPr>
          <w:spacing w:val="-4"/>
        </w:rPr>
        <w:t xml:space="preserve">on </w:t>
      </w:r>
      <w:r>
        <w:t>where unsheltered</w:t>
      </w:r>
      <w:r w:rsidR="00B1662C">
        <w:t xml:space="preserve"> persons are</w:t>
      </w:r>
      <w:r>
        <w:rPr>
          <w:spacing w:val="2"/>
        </w:rPr>
        <w:t xml:space="preserve"> </w:t>
      </w:r>
      <w:r>
        <w:t>sleeping.</w:t>
      </w:r>
    </w:p>
    <w:p w14:paraId="577F4F12" w14:textId="3BFBC382" w:rsidR="00D0689C" w:rsidRDefault="00DD1C4C">
      <w:pPr>
        <w:pStyle w:val="ListParagraph"/>
        <w:numPr>
          <w:ilvl w:val="0"/>
          <w:numId w:val="1"/>
        </w:numPr>
        <w:tabs>
          <w:tab w:val="left" w:pos="862"/>
          <w:tab w:val="left" w:pos="863"/>
        </w:tabs>
        <w:spacing w:line="256" w:lineRule="auto"/>
        <w:ind w:right="149"/>
      </w:pPr>
      <w:r>
        <w:t xml:space="preserve">Recruitment </w:t>
      </w:r>
      <w:r>
        <w:rPr>
          <w:spacing w:val="-4"/>
        </w:rPr>
        <w:t xml:space="preserve">of </w:t>
      </w:r>
      <w:r>
        <w:rPr>
          <w:spacing w:val="-3"/>
        </w:rPr>
        <w:t xml:space="preserve">volunteers </w:t>
      </w:r>
      <w:r>
        <w:t xml:space="preserve">was focused </w:t>
      </w:r>
      <w:r>
        <w:rPr>
          <w:spacing w:val="-4"/>
        </w:rPr>
        <w:t xml:space="preserve">on </w:t>
      </w:r>
      <w:r w:rsidR="00B1662C">
        <w:t>human</w:t>
      </w:r>
      <w:r>
        <w:t xml:space="preserve"> service agencies, homeless services </w:t>
      </w:r>
      <w:r>
        <w:rPr>
          <w:spacing w:val="-7"/>
        </w:rPr>
        <w:t xml:space="preserve">providers, </w:t>
      </w:r>
      <w:r>
        <w:t>and those with</w:t>
      </w:r>
      <w:r w:rsidR="00B1662C">
        <w:t xml:space="preserve"> previous </w:t>
      </w:r>
      <w:r w:rsidR="00B1662C">
        <w:rPr>
          <w:spacing w:val="3"/>
        </w:rPr>
        <w:t>experience</w:t>
      </w:r>
      <w:r>
        <w:t>.</w:t>
      </w:r>
    </w:p>
    <w:p w14:paraId="2D6E7F99" w14:textId="77777777" w:rsidR="007715FC" w:rsidRDefault="007715FC" w:rsidP="007715FC">
      <w:pPr>
        <w:pStyle w:val="ListParagraph"/>
        <w:numPr>
          <w:ilvl w:val="0"/>
          <w:numId w:val="1"/>
        </w:numPr>
        <w:tabs>
          <w:tab w:val="left" w:pos="862"/>
          <w:tab w:val="left" w:pos="863"/>
          <w:tab w:val="left" w:pos="1583"/>
        </w:tabs>
        <w:spacing w:before="16" w:line="242" w:lineRule="auto"/>
        <w:ind w:right="126"/>
      </w:pPr>
      <w:r w:rsidRPr="007715FC">
        <w:rPr>
          <w:spacing w:val="-4"/>
        </w:rPr>
        <w:t>A local government CoC member</w:t>
      </w:r>
      <w:r w:rsidR="00DD1C4C">
        <w:t xml:space="preserve"> purchased </w:t>
      </w:r>
      <w:r w:rsidR="00DD1C4C" w:rsidRPr="007715FC">
        <w:rPr>
          <w:spacing w:val="-3"/>
        </w:rPr>
        <w:t xml:space="preserve">PPE </w:t>
      </w:r>
      <w:r w:rsidR="00DD1C4C" w:rsidRPr="007715FC">
        <w:rPr>
          <w:spacing w:val="-4"/>
        </w:rPr>
        <w:t xml:space="preserve">for </w:t>
      </w:r>
      <w:r w:rsidR="00DD1C4C">
        <w:t xml:space="preserve">all </w:t>
      </w:r>
      <w:r w:rsidR="00DD1C4C" w:rsidRPr="007715FC">
        <w:rPr>
          <w:spacing w:val="2"/>
        </w:rPr>
        <w:t xml:space="preserve">staff </w:t>
      </w:r>
      <w:r w:rsidR="00DD1C4C">
        <w:t xml:space="preserve">and </w:t>
      </w:r>
      <w:r w:rsidR="00DD1C4C" w:rsidRPr="007715FC">
        <w:rPr>
          <w:spacing w:val="-3"/>
        </w:rPr>
        <w:t xml:space="preserve">volunteers </w:t>
      </w:r>
      <w:r w:rsidR="00DD1C4C">
        <w:t xml:space="preserve">as well as those </w:t>
      </w:r>
      <w:r w:rsidR="00DD1C4C" w:rsidRPr="007715FC">
        <w:rPr>
          <w:spacing w:val="-4"/>
        </w:rPr>
        <w:t>being</w:t>
      </w:r>
      <w:r w:rsidR="00DD1C4C" w:rsidRPr="007715FC">
        <w:rPr>
          <w:spacing w:val="17"/>
        </w:rPr>
        <w:t xml:space="preserve"> </w:t>
      </w:r>
      <w:r w:rsidR="00DD1C4C">
        <w:t>surveyed.</w:t>
      </w:r>
    </w:p>
    <w:p w14:paraId="36285CBA" w14:textId="696A488F" w:rsidR="00D0689C" w:rsidRDefault="00DD1C4C" w:rsidP="007715FC">
      <w:pPr>
        <w:pStyle w:val="ListParagraph"/>
        <w:numPr>
          <w:ilvl w:val="0"/>
          <w:numId w:val="1"/>
        </w:numPr>
        <w:tabs>
          <w:tab w:val="left" w:pos="862"/>
          <w:tab w:val="left" w:pos="863"/>
          <w:tab w:val="left" w:pos="1583"/>
        </w:tabs>
        <w:spacing w:before="16" w:line="242" w:lineRule="auto"/>
        <w:ind w:right="126"/>
      </w:pPr>
      <w:r w:rsidRPr="007715FC">
        <w:rPr>
          <w:spacing w:val="-3"/>
        </w:rPr>
        <w:t xml:space="preserve">Volunteer </w:t>
      </w:r>
      <w:r>
        <w:t xml:space="preserve">training </w:t>
      </w:r>
      <w:r w:rsidRPr="007715FC">
        <w:rPr>
          <w:spacing w:val="-4"/>
        </w:rPr>
        <w:t xml:space="preserve">included </w:t>
      </w:r>
      <w:r>
        <w:t xml:space="preserve">a review </w:t>
      </w:r>
      <w:r w:rsidRPr="007715FC">
        <w:rPr>
          <w:spacing w:val="-4"/>
        </w:rPr>
        <w:t xml:space="preserve">of </w:t>
      </w:r>
      <w:r w:rsidRPr="007715FC">
        <w:rPr>
          <w:spacing w:val="2"/>
        </w:rPr>
        <w:t xml:space="preserve">COVID-19 </w:t>
      </w:r>
      <w:r w:rsidRPr="007715FC">
        <w:rPr>
          <w:spacing w:val="3"/>
        </w:rPr>
        <w:t>safety</w:t>
      </w:r>
      <w:r w:rsidR="007715FC" w:rsidRPr="007715FC">
        <w:rPr>
          <w:spacing w:val="3"/>
        </w:rPr>
        <w:t xml:space="preserve"> </w:t>
      </w:r>
      <w:r w:rsidRPr="007715FC">
        <w:rPr>
          <w:spacing w:val="3"/>
        </w:rPr>
        <w:t xml:space="preserve">measures </w:t>
      </w:r>
      <w:r w:rsidRPr="007715FC">
        <w:rPr>
          <w:spacing w:val="5"/>
        </w:rPr>
        <w:t>such</w:t>
      </w:r>
      <w:r w:rsidR="007715FC" w:rsidRPr="007715FC">
        <w:rPr>
          <w:spacing w:val="5"/>
        </w:rPr>
        <w:t xml:space="preserve"> </w:t>
      </w:r>
      <w:r w:rsidRPr="007715FC">
        <w:rPr>
          <w:spacing w:val="5"/>
        </w:rPr>
        <w:t xml:space="preserve">as </w:t>
      </w:r>
      <w:r w:rsidRPr="007715FC">
        <w:rPr>
          <w:spacing w:val="-3"/>
        </w:rPr>
        <w:t xml:space="preserve">proper </w:t>
      </w:r>
      <w:r w:rsidRPr="007715FC">
        <w:rPr>
          <w:spacing w:val="3"/>
        </w:rPr>
        <w:t>mask</w:t>
      </w:r>
      <w:r w:rsidR="007715FC" w:rsidRPr="007715FC">
        <w:rPr>
          <w:spacing w:val="3"/>
        </w:rPr>
        <w:t xml:space="preserve"> </w:t>
      </w:r>
      <w:r w:rsidRPr="007715FC">
        <w:rPr>
          <w:spacing w:val="3"/>
        </w:rPr>
        <w:t xml:space="preserve">usage </w:t>
      </w:r>
      <w:r w:rsidRPr="007715FC">
        <w:rPr>
          <w:spacing w:val="-12"/>
        </w:rPr>
        <w:t xml:space="preserve">and </w:t>
      </w:r>
      <w:r>
        <w:t>hand</w:t>
      </w:r>
      <w:r w:rsidRPr="007715FC">
        <w:rPr>
          <w:spacing w:val="7"/>
        </w:rPr>
        <w:t xml:space="preserve"> </w:t>
      </w:r>
      <w:r>
        <w:t>sanitation.</w:t>
      </w:r>
      <w:r w:rsidR="007715FC">
        <w:t xml:space="preserve"> </w:t>
      </w:r>
      <w:r>
        <w:t>Safety measures were reviewed</w:t>
      </w:r>
      <w:r w:rsidR="007715FC">
        <w:t xml:space="preserve"> </w:t>
      </w:r>
      <w:r>
        <w:t xml:space="preserve">by a medical professional with the </w:t>
      </w:r>
      <w:r w:rsidR="007715FC">
        <w:t>George Mason University Mason and Partners</w:t>
      </w:r>
      <w:r w:rsidRPr="007715FC">
        <w:rPr>
          <w:spacing w:val="33"/>
        </w:rPr>
        <w:t xml:space="preserve"> </w:t>
      </w:r>
      <w:r>
        <w:t>Clinic.</w:t>
      </w:r>
    </w:p>
    <w:p w14:paraId="457A0FE8" w14:textId="3FDDE24A" w:rsidR="00D0689C" w:rsidRDefault="007715FC">
      <w:pPr>
        <w:pStyle w:val="ListParagraph"/>
        <w:numPr>
          <w:ilvl w:val="0"/>
          <w:numId w:val="1"/>
        </w:numPr>
        <w:tabs>
          <w:tab w:val="left" w:pos="862"/>
          <w:tab w:val="left" w:pos="863"/>
        </w:tabs>
        <w:spacing w:before="32"/>
      </w:pPr>
      <w:r>
        <w:rPr>
          <w:spacing w:val="-4"/>
        </w:rPr>
        <w:t>A</w:t>
      </w:r>
      <w:r w:rsidR="00DD1C4C">
        <w:t xml:space="preserve"> “drive-thru” </w:t>
      </w:r>
      <w:r>
        <w:rPr>
          <w:spacing w:val="-3"/>
        </w:rPr>
        <w:t>volunteer registration</w:t>
      </w:r>
      <w:r>
        <w:t xml:space="preserve"> </w:t>
      </w:r>
      <w:r w:rsidR="00DD1C4C">
        <w:t>process at PIT headquarters</w:t>
      </w:r>
      <w:r w:rsidR="00DD1C4C">
        <w:rPr>
          <w:spacing w:val="4"/>
        </w:rPr>
        <w:t xml:space="preserve"> </w:t>
      </w:r>
      <w:r w:rsidR="00DD1C4C">
        <w:t>which</w:t>
      </w:r>
      <w:r>
        <w:t xml:space="preserve"> </w:t>
      </w:r>
      <w:r w:rsidR="00DD1C4C">
        <w:t>included</w:t>
      </w:r>
      <w:r>
        <w:t xml:space="preserve"> </w:t>
      </w:r>
      <w:r w:rsidR="00DD1C4C">
        <w:t>a</w:t>
      </w:r>
    </w:p>
    <w:p w14:paraId="76C103EE" w14:textId="05DFC3E5" w:rsidR="00D0689C" w:rsidRDefault="00DD1C4C">
      <w:pPr>
        <w:pStyle w:val="BodyText"/>
        <w:spacing w:before="4"/>
        <w:ind w:left="863"/>
      </w:pPr>
      <w:r>
        <w:t>health screening and temperature check</w:t>
      </w:r>
      <w:r w:rsidR="007715FC">
        <w:t xml:space="preserve"> was developed</w:t>
      </w:r>
      <w:r>
        <w:t>.</w:t>
      </w:r>
    </w:p>
    <w:p w14:paraId="65C0BAB1" w14:textId="5504BD7D" w:rsidR="00D0689C" w:rsidRDefault="00DD1C4C">
      <w:pPr>
        <w:pStyle w:val="ListParagraph"/>
        <w:numPr>
          <w:ilvl w:val="0"/>
          <w:numId w:val="1"/>
        </w:numPr>
        <w:tabs>
          <w:tab w:val="left" w:pos="862"/>
          <w:tab w:val="left" w:pos="863"/>
        </w:tabs>
        <w:spacing w:before="40" w:line="242" w:lineRule="auto"/>
        <w:ind w:right="132"/>
      </w:pPr>
      <w:r>
        <w:t xml:space="preserve">Volunteers </w:t>
      </w:r>
      <w:r>
        <w:rPr>
          <w:spacing w:val="-4"/>
        </w:rPr>
        <w:t xml:space="preserve">could conduct </w:t>
      </w:r>
      <w:r>
        <w:t xml:space="preserve">“observation surveys” in situations where </w:t>
      </w:r>
      <w:r>
        <w:rPr>
          <w:spacing w:val="-3"/>
        </w:rPr>
        <w:t xml:space="preserve">approaching </w:t>
      </w:r>
      <w:r>
        <w:t xml:space="preserve">someone </w:t>
      </w:r>
      <w:r>
        <w:rPr>
          <w:spacing w:val="-4"/>
        </w:rPr>
        <w:t xml:space="preserve">was </w:t>
      </w:r>
      <w:r>
        <w:rPr>
          <w:spacing w:val="-5"/>
        </w:rPr>
        <w:t xml:space="preserve">not </w:t>
      </w:r>
      <w:r>
        <w:t xml:space="preserve">a feasible </w:t>
      </w:r>
      <w:r>
        <w:rPr>
          <w:spacing w:val="-4"/>
        </w:rPr>
        <w:t>option</w:t>
      </w:r>
      <w:r w:rsidR="007715FC">
        <w:rPr>
          <w:spacing w:val="-4"/>
        </w:rPr>
        <w:t>.</w:t>
      </w:r>
    </w:p>
    <w:p w14:paraId="2DC7149C" w14:textId="1F1E4AD8" w:rsidR="00D0689C" w:rsidRDefault="007715FC">
      <w:pPr>
        <w:pStyle w:val="ListParagraph"/>
        <w:numPr>
          <w:ilvl w:val="0"/>
          <w:numId w:val="1"/>
        </w:numPr>
        <w:tabs>
          <w:tab w:val="left" w:pos="862"/>
          <w:tab w:val="left" w:pos="863"/>
        </w:tabs>
        <w:spacing w:before="37"/>
      </w:pPr>
      <w:r>
        <w:rPr>
          <w:spacing w:val="-4"/>
        </w:rPr>
        <w:t>G</w:t>
      </w:r>
      <w:r w:rsidR="00DD1C4C">
        <w:t xml:space="preserve">ift cards </w:t>
      </w:r>
      <w:r>
        <w:t xml:space="preserve">were used </w:t>
      </w:r>
      <w:r w:rsidR="00DD1C4C">
        <w:t xml:space="preserve">as </w:t>
      </w:r>
      <w:r w:rsidR="00DD1C4C">
        <w:rPr>
          <w:spacing w:val="-3"/>
        </w:rPr>
        <w:t>incentives</w:t>
      </w:r>
      <w:r>
        <w:rPr>
          <w:spacing w:val="-3"/>
        </w:rPr>
        <w:t>.</w:t>
      </w:r>
    </w:p>
    <w:p w14:paraId="496E6543" w14:textId="77777777" w:rsidR="00D0689C" w:rsidRDefault="00D0689C">
      <w:pPr>
        <w:sectPr w:rsidR="00D0689C">
          <w:pgSz w:w="12240" w:h="15840"/>
          <w:pgMar w:top="1440" w:right="1300" w:bottom="1200" w:left="1300" w:header="0" w:footer="949" w:gutter="0"/>
          <w:cols w:space="720"/>
        </w:sectPr>
      </w:pPr>
    </w:p>
    <w:p w14:paraId="2B2F84D9" w14:textId="77777777" w:rsidR="00D0689C" w:rsidRDefault="00DD1C4C">
      <w:pPr>
        <w:pStyle w:val="Heading1"/>
      </w:pPr>
      <w:r>
        <w:lastRenderedPageBreak/>
        <w:t>Persons Served</w:t>
      </w:r>
    </w:p>
    <w:p w14:paraId="59083393" w14:textId="6EF41818" w:rsidR="00D0689C" w:rsidRDefault="00DD1C4C">
      <w:pPr>
        <w:pStyle w:val="BodyText"/>
        <w:spacing w:before="180" w:line="259" w:lineRule="auto"/>
        <w:ind w:left="141" w:right="121"/>
        <w:jc w:val="both"/>
      </w:pPr>
      <w:r>
        <w:t>The literally homeless count decreased</w:t>
      </w:r>
      <w:r w:rsidR="007715FC">
        <w:t xml:space="preserve"> </w:t>
      </w:r>
      <w:r>
        <w:t xml:space="preserve">by 14% from the 2020 count to the 2021 count. The decrease in persons served can be attributed to increased funding for “prevention” services as well as the standing eviction moratorium. </w:t>
      </w:r>
      <w:r w:rsidR="007715FC">
        <w:t>Local providers received t</w:t>
      </w:r>
      <w:r>
        <w:t>argeted funding to serve persons at risk of losing their housing without having to meet current homeless eligibility criteria. This is important because most current programs require persons to meet the definition of “literal homelessness” to receive services. This means that households at-risk of homelessness or that are precariously housed and/or “doubled-</w:t>
      </w:r>
      <w:r w:rsidR="007715FC">
        <w:t>up” do</w:t>
      </w:r>
      <w:r>
        <w:t xml:space="preserve">  not qualify  for housing assistance.</w:t>
      </w:r>
    </w:p>
    <w:p w14:paraId="2AAF77D4" w14:textId="75C423AF" w:rsidR="00D0689C" w:rsidRDefault="00DD1C4C">
      <w:pPr>
        <w:pStyle w:val="BodyText"/>
        <w:spacing w:before="158" w:line="259" w:lineRule="auto"/>
        <w:ind w:left="141" w:right="125"/>
        <w:jc w:val="both"/>
      </w:pPr>
      <w:r>
        <w:rPr>
          <w:noProof/>
        </w:rPr>
        <w:drawing>
          <wp:anchor distT="0" distB="0" distL="0" distR="0" simplePos="0" relativeHeight="251658240" behindDoc="0" locked="0" layoutInCell="1" allowOverlap="1" wp14:anchorId="0610D512" wp14:editId="4ECACC8F">
            <wp:simplePos x="0" y="0"/>
            <wp:positionH relativeFrom="page">
              <wp:posOffset>914400</wp:posOffset>
            </wp:positionH>
            <wp:positionV relativeFrom="paragraph">
              <wp:posOffset>1441496</wp:posOffset>
            </wp:positionV>
            <wp:extent cx="5882335" cy="318211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882335" cy="3182112"/>
                    </a:xfrm>
                    <a:prstGeom prst="rect">
                      <a:avLst/>
                    </a:prstGeom>
                  </pic:spPr>
                </pic:pic>
              </a:graphicData>
            </a:graphic>
          </wp:anchor>
        </w:drawing>
      </w:r>
      <w:r>
        <w:t xml:space="preserve">Counts </w:t>
      </w:r>
      <w:r>
        <w:rPr>
          <w:spacing w:val="-4"/>
        </w:rPr>
        <w:t xml:space="preserve">of </w:t>
      </w:r>
      <w:r>
        <w:t xml:space="preserve">persons served decreased across the board except </w:t>
      </w:r>
      <w:r>
        <w:rPr>
          <w:spacing w:val="-4"/>
        </w:rPr>
        <w:t xml:space="preserve">for </w:t>
      </w:r>
      <w:r>
        <w:t xml:space="preserve">Emergency Shelter - which </w:t>
      </w:r>
      <w:r>
        <w:rPr>
          <w:spacing w:val="4"/>
        </w:rPr>
        <w:t xml:space="preserve">saw </w:t>
      </w:r>
      <w:r>
        <w:t xml:space="preserve">a 14% increase. This growth is most </w:t>
      </w:r>
      <w:r>
        <w:rPr>
          <w:spacing w:val="-3"/>
        </w:rPr>
        <w:t xml:space="preserve">likely </w:t>
      </w:r>
      <w:r>
        <w:rPr>
          <w:spacing w:val="-4"/>
        </w:rPr>
        <w:t xml:space="preserve">due </w:t>
      </w:r>
      <w:r>
        <w:t xml:space="preserve">to </w:t>
      </w:r>
      <w:r>
        <w:rPr>
          <w:spacing w:val="-4"/>
        </w:rPr>
        <w:t xml:space="preserve">improved </w:t>
      </w:r>
      <w:r>
        <w:t xml:space="preserve">services and increased capacity </w:t>
      </w:r>
      <w:r>
        <w:rPr>
          <w:spacing w:val="-4"/>
        </w:rPr>
        <w:t xml:space="preserve">for </w:t>
      </w:r>
      <w:r>
        <w:rPr>
          <w:spacing w:val="-3"/>
        </w:rPr>
        <w:t xml:space="preserve">hypothermia </w:t>
      </w:r>
      <w:r>
        <w:t>shelter</w:t>
      </w:r>
      <w:r w:rsidR="007715FC">
        <w:t>ing</w:t>
      </w:r>
      <w:r>
        <w:t>.</w:t>
      </w:r>
      <w:r>
        <w:rPr>
          <w:spacing w:val="-4"/>
        </w:rPr>
        <w:t xml:space="preserve"> </w:t>
      </w:r>
      <w:r>
        <w:rPr>
          <w:spacing w:val="3"/>
        </w:rPr>
        <w:t>In</w:t>
      </w:r>
      <w:r>
        <w:rPr>
          <w:spacing w:val="-20"/>
        </w:rPr>
        <w:t xml:space="preserve"> </w:t>
      </w:r>
      <w:r>
        <w:t>2020</w:t>
      </w:r>
      <w:r w:rsidR="007715FC">
        <w:t>,</w:t>
      </w:r>
      <w:r>
        <w:rPr>
          <w:spacing w:val="-15"/>
        </w:rPr>
        <w:t xml:space="preserve"> </w:t>
      </w:r>
      <w:r w:rsidR="007715FC">
        <w:t>a</w:t>
      </w:r>
      <w:r>
        <w:rPr>
          <w:spacing w:val="-13"/>
        </w:rPr>
        <w:t xml:space="preserve"> </w:t>
      </w:r>
      <w:r>
        <w:t>CoC</w:t>
      </w:r>
      <w:r>
        <w:rPr>
          <w:spacing w:val="-3"/>
        </w:rPr>
        <w:t xml:space="preserve"> </w:t>
      </w:r>
      <w:r w:rsidR="007715FC">
        <w:rPr>
          <w:spacing w:val="-3"/>
        </w:rPr>
        <w:t xml:space="preserve">member provided </w:t>
      </w:r>
      <w:r>
        <w:t>40</w:t>
      </w:r>
      <w:r>
        <w:rPr>
          <w:spacing w:val="-15"/>
        </w:rPr>
        <w:t xml:space="preserve"> </w:t>
      </w:r>
      <w:r>
        <w:rPr>
          <w:spacing w:val="-3"/>
        </w:rPr>
        <w:t>hypothermia</w:t>
      </w:r>
      <w:r>
        <w:rPr>
          <w:spacing w:val="-8"/>
        </w:rPr>
        <w:t xml:space="preserve"> </w:t>
      </w:r>
      <w:r>
        <w:rPr>
          <w:spacing w:val="-3"/>
        </w:rPr>
        <w:t xml:space="preserve">beds </w:t>
      </w:r>
      <w:r>
        <w:t>but</w:t>
      </w:r>
      <w:r>
        <w:rPr>
          <w:spacing w:val="11"/>
        </w:rPr>
        <w:t xml:space="preserve"> </w:t>
      </w:r>
      <w:r>
        <w:rPr>
          <w:spacing w:val="-5"/>
        </w:rPr>
        <w:t>only</w:t>
      </w:r>
      <w:r>
        <w:rPr>
          <w:spacing w:val="-1"/>
        </w:rPr>
        <w:t xml:space="preserve"> </w:t>
      </w:r>
      <w:r>
        <w:t>served</w:t>
      </w:r>
      <w:r>
        <w:rPr>
          <w:spacing w:val="-19"/>
        </w:rPr>
        <w:t xml:space="preserve"> </w:t>
      </w:r>
      <w:r>
        <w:t>19</w:t>
      </w:r>
      <w:r>
        <w:rPr>
          <w:spacing w:val="4"/>
        </w:rPr>
        <w:t xml:space="preserve"> </w:t>
      </w:r>
      <w:r>
        <w:t>persons</w:t>
      </w:r>
      <w:r>
        <w:rPr>
          <w:spacing w:val="-3"/>
        </w:rPr>
        <w:t xml:space="preserve"> </w:t>
      </w:r>
      <w:r>
        <w:t>in</w:t>
      </w:r>
      <w:r>
        <w:rPr>
          <w:spacing w:val="-20"/>
        </w:rPr>
        <w:t xml:space="preserve"> </w:t>
      </w:r>
      <w:r>
        <w:t>those</w:t>
      </w:r>
      <w:r>
        <w:rPr>
          <w:spacing w:val="-13"/>
        </w:rPr>
        <w:t xml:space="preserve"> </w:t>
      </w:r>
      <w:r>
        <w:rPr>
          <w:spacing w:val="-3"/>
        </w:rPr>
        <w:t xml:space="preserve">beds </w:t>
      </w:r>
      <w:r>
        <w:t>the</w:t>
      </w:r>
      <w:r>
        <w:rPr>
          <w:spacing w:val="-13"/>
        </w:rPr>
        <w:t xml:space="preserve"> </w:t>
      </w:r>
      <w:r>
        <w:t xml:space="preserve">night </w:t>
      </w:r>
      <w:r>
        <w:rPr>
          <w:spacing w:val="-4"/>
        </w:rPr>
        <w:t xml:space="preserve">of </w:t>
      </w:r>
      <w:r>
        <w:t xml:space="preserve">PIT. </w:t>
      </w:r>
      <w:r>
        <w:rPr>
          <w:spacing w:val="-5"/>
        </w:rPr>
        <w:t xml:space="preserve">For </w:t>
      </w:r>
      <w:r>
        <w:t>2021</w:t>
      </w:r>
      <w:r w:rsidR="007715FC">
        <w:t>,</w:t>
      </w:r>
      <w:r>
        <w:t xml:space="preserve"> the </w:t>
      </w:r>
      <w:r>
        <w:rPr>
          <w:spacing w:val="-4"/>
        </w:rPr>
        <w:t xml:space="preserve">count of </w:t>
      </w:r>
      <w:r>
        <w:t xml:space="preserve">persons served increased </w:t>
      </w:r>
      <w:r>
        <w:rPr>
          <w:spacing w:val="-3"/>
        </w:rPr>
        <w:t xml:space="preserve">by more </w:t>
      </w:r>
      <w:r>
        <w:t xml:space="preserve">than 237% with a total </w:t>
      </w:r>
      <w:r>
        <w:rPr>
          <w:spacing w:val="-4"/>
        </w:rPr>
        <w:t xml:space="preserve">of </w:t>
      </w:r>
      <w:r>
        <w:t xml:space="preserve">64 </w:t>
      </w:r>
      <w:r>
        <w:rPr>
          <w:spacing w:val="-4"/>
        </w:rPr>
        <w:t xml:space="preserve">persons </w:t>
      </w:r>
      <w:r>
        <w:t xml:space="preserve">served. </w:t>
      </w:r>
      <w:r w:rsidR="007715FC">
        <w:rPr>
          <w:spacing w:val="-4"/>
        </w:rPr>
        <w:t>A CoC member provided</w:t>
      </w:r>
      <w:r>
        <w:rPr>
          <w:spacing w:val="-3"/>
        </w:rPr>
        <w:t xml:space="preserve"> </w:t>
      </w:r>
      <w:r>
        <w:t xml:space="preserve">local </w:t>
      </w:r>
      <w:r>
        <w:rPr>
          <w:spacing w:val="-5"/>
        </w:rPr>
        <w:t xml:space="preserve">funding </w:t>
      </w:r>
      <w:r>
        <w:t xml:space="preserve">to </w:t>
      </w:r>
      <w:r>
        <w:rPr>
          <w:spacing w:val="-4"/>
        </w:rPr>
        <w:t xml:space="preserve">provide </w:t>
      </w:r>
      <w:r>
        <w:rPr>
          <w:spacing w:val="-3"/>
        </w:rPr>
        <w:t xml:space="preserve">hotel/motel </w:t>
      </w:r>
      <w:r>
        <w:t xml:space="preserve">shelter to persons sleeping outside </w:t>
      </w:r>
      <w:r>
        <w:rPr>
          <w:spacing w:val="-4"/>
        </w:rPr>
        <w:t xml:space="preserve">during </w:t>
      </w:r>
      <w:r>
        <w:t xml:space="preserve">the winter </w:t>
      </w:r>
      <w:r>
        <w:rPr>
          <w:spacing w:val="-3"/>
        </w:rPr>
        <w:t xml:space="preserve">months </w:t>
      </w:r>
      <w:r>
        <w:t xml:space="preserve">and coordinated </w:t>
      </w:r>
      <w:r>
        <w:rPr>
          <w:spacing w:val="2"/>
        </w:rPr>
        <w:t xml:space="preserve">access </w:t>
      </w:r>
      <w:r>
        <w:t xml:space="preserve">to services with local churches. </w:t>
      </w:r>
      <w:r w:rsidR="007715FC">
        <w:t>Another CoC member provided funding for</w:t>
      </w:r>
      <w:r>
        <w:rPr>
          <w:spacing w:val="-4"/>
        </w:rPr>
        <w:t xml:space="preserve">  </w:t>
      </w:r>
      <w:r>
        <w:t>transportation</w:t>
      </w:r>
      <w:r w:rsidR="007715FC">
        <w:t xml:space="preserve"> </w:t>
      </w:r>
      <w:r>
        <w:t>services</w:t>
      </w:r>
      <w:r>
        <w:rPr>
          <w:spacing w:val="-4"/>
        </w:rPr>
        <w:t>.</w:t>
      </w:r>
    </w:p>
    <w:p w14:paraId="2894C94C" w14:textId="77777777" w:rsidR="00D0689C" w:rsidRDefault="00D0689C">
      <w:pPr>
        <w:pStyle w:val="BodyText"/>
      </w:pPr>
    </w:p>
    <w:p w14:paraId="6EFB34CF" w14:textId="77777777" w:rsidR="00D0689C" w:rsidRDefault="00DD1C4C">
      <w:pPr>
        <w:pStyle w:val="Heading1"/>
        <w:spacing w:before="170"/>
      </w:pPr>
      <w:r>
        <w:t>Unsheltered Homelessness</w:t>
      </w:r>
    </w:p>
    <w:p w14:paraId="3625DEFD" w14:textId="6538739B" w:rsidR="00D0689C" w:rsidRDefault="00AB6649">
      <w:pPr>
        <w:pStyle w:val="BodyText"/>
        <w:spacing w:before="179" w:line="256" w:lineRule="auto"/>
        <w:ind w:left="141" w:right="118"/>
        <w:jc w:val="both"/>
      </w:pPr>
      <w:r>
        <w:t>Increased hypothermia sheltering using hotels was</w:t>
      </w:r>
      <w:r w:rsidR="00DD1C4C">
        <w:t xml:space="preserve"> a </w:t>
      </w:r>
      <w:r w:rsidR="00DD1C4C">
        <w:rPr>
          <w:spacing w:val="-3"/>
        </w:rPr>
        <w:t xml:space="preserve">contributing </w:t>
      </w:r>
      <w:r w:rsidR="00DD1C4C">
        <w:t xml:space="preserve">factor to the decrease in the unsheltered </w:t>
      </w:r>
      <w:r w:rsidR="00DD1C4C">
        <w:rPr>
          <w:spacing w:val="-4"/>
        </w:rPr>
        <w:t xml:space="preserve">count </w:t>
      </w:r>
      <w:r w:rsidR="00DD1C4C">
        <w:t xml:space="preserve">which is </w:t>
      </w:r>
      <w:r w:rsidR="00DD1C4C">
        <w:rPr>
          <w:spacing w:val="-4"/>
        </w:rPr>
        <w:t xml:space="preserve">down </w:t>
      </w:r>
      <w:r w:rsidR="00DD1C4C">
        <w:rPr>
          <w:spacing w:val="-3"/>
        </w:rPr>
        <w:t xml:space="preserve">by </w:t>
      </w:r>
      <w:r w:rsidR="00DD1C4C">
        <w:t xml:space="preserve">59% </w:t>
      </w:r>
      <w:r w:rsidR="00DD1C4C">
        <w:rPr>
          <w:spacing w:val="-3"/>
        </w:rPr>
        <w:t xml:space="preserve">from </w:t>
      </w:r>
      <w:r w:rsidR="00DD1C4C">
        <w:t xml:space="preserve">last year. Although this decrease is an indicator </w:t>
      </w:r>
      <w:r w:rsidR="00DD1C4C">
        <w:rPr>
          <w:spacing w:val="-4"/>
        </w:rPr>
        <w:t xml:space="preserve">of </w:t>
      </w:r>
      <w:r w:rsidR="00DD1C4C">
        <w:t xml:space="preserve">success </w:t>
      </w:r>
      <w:r w:rsidR="00DD1C4C">
        <w:rPr>
          <w:spacing w:val="-4"/>
        </w:rPr>
        <w:t xml:space="preserve">due </w:t>
      </w:r>
      <w:r w:rsidR="00DD1C4C">
        <w:t xml:space="preserve">to </w:t>
      </w:r>
      <w:r w:rsidR="00DD1C4C">
        <w:rPr>
          <w:spacing w:val="-4"/>
        </w:rPr>
        <w:t xml:space="preserve">improved </w:t>
      </w:r>
      <w:r w:rsidR="00DD1C4C">
        <w:rPr>
          <w:spacing w:val="-3"/>
        </w:rPr>
        <w:t xml:space="preserve">coordination </w:t>
      </w:r>
      <w:r w:rsidR="00DD1C4C">
        <w:t>and increased</w:t>
      </w:r>
      <w:r w:rsidR="007715FC">
        <w:t xml:space="preserve"> </w:t>
      </w:r>
      <w:r w:rsidR="00DD1C4C">
        <w:t xml:space="preserve">housing resources – it </w:t>
      </w:r>
      <w:r w:rsidR="007715FC">
        <w:t xml:space="preserve">may </w:t>
      </w:r>
      <w:r w:rsidR="00DD1C4C">
        <w:t xml:space="preserve">also </w:t>
      </w:r>
      <w:r w:rsidR="007715FC">
        <w:t xml:space="preserve">be </w:t>
      </w:r>
      <w:r w:rsidR="00DD1C4C">
        <w:t xml:space="preserve">an area </w:t>
      </w:r>
      <w:r w:rsidR="00DD1C4C">
        <w:rPr>
          <w:spacing w:val="-4"/>
        </w:rPr>
        <w:t xml:space="preserve">of </w:t>
      </w:r>
      <w:r w:rsidR="00DD1C4C">
        <w:t xml:space="preserve">concern </w:t>
      </w:r>
      <w:r w:rsidR="007715FC">
        <w:rPr>
          <w:spacing w:val="-4"/>
        </w:rPr>
        <w:t>as the network enters the post</w:t>
      </w:r>
      <w:r>
        <w:rPr>
          <w:spacing w:val="-4"/>
        </w:rPr>
        <w:t>-</w:t>
      </w:r>
      <w:r w:rsidR="007715FC">
        <w:rPr>
          <w:spacing w:val="-4"/>
        </w:rPr>
        <w:t xml:space="preserve">COVID </w:t>
      </w:r>
      <w:r>
        <w:rPr>
          <w:spacing w:val="-4"/>
        </w:rPr>
        <w:t>period</w:t>
      </w:r>
      <w:r w:rsidR="007715FC">
        <w:rPr>
          <w:spacing w:val="-4"/>
        </w:rPr>
        <w:t>.</w:t>
      </w:r>
    </w:p>
    <w:p w14:paraId="6CB8B66D" w14:textId="3D860411" w:rsidR="00D0689C" w:rsidRDefault="00AB6649" w:rsidP="00AB6649">
      <w:pPr>
        <w:pStyle w:val="BodyText"/>
        <w:spacing w:before="160" w:line="256" w:lineRule="auto"/>
        <w:ind w:left="141" w:right="136"/>
        <w:jc w:val="both"/>
      </w:pPr>
      <w:r>
        <w:t>C</w:t>
      </w:r>
      <w:r w:rsidR="00DD1C4C">
        <w:t>hallenges in</w:t>
      </w:r>
      <w:r w:rsidR="007715FC">
        <w:t xml:space="preserve"> </w:t>
      </w:r>
      <w:r w:rsidR="00DD1C4C">
        <w:t>obtaining information on “encampments” (i.e., places</w:t>
      </w:r>
      <w:r w:rsidR="007715FC">
        <w:t xml:space="preserve"> </w:t>
      </w:r>
      <w:r w:rsidR="00DD1C4C">
        <w:t>unsheltered</w:t>
      </w:r>
      <w:r w:rsidR="007715FC">
        <w:t xml:space="preserve"> </w:t>
      </w:r>
      <w:r w:rsidR="00DD1C4C">
        <w:t>persons are sleeping)</w:t>
      </w:r>
      <w:r>
        <w:t xml:space="preserve"> were faced</w:t>
      </w:r>
      <w:r w:rsidR="00DD1C4C">
        <w:t>.</w:t>
      </w:r>
      <w:r>
        <w:t xml:space="preserve"> Land development has left few areas for large camp sites making finding smaller camps harder. Another</w:t>
      </w:r>
      <w:r w:rsidR="00DD1C4C">
        <w:t xml:space="preserve"> challenge is the lack of year-round data from current street outreach providers. The</w:t>
      </w:r>
      <w:r w:rsidR="007715FC">
        <w:t xml:space="preserve">re </w:t>
      </w:r>
      <w:r>
        <w:t>is only</w:t>
      </w:r>
      <w:r w:rsidR="007715FC">
        <w:t xml:space="preserve"> one formal street</w:t>
      </w:r>
      <w:r w:rsidR="00DD1C4C">
        <w:t xml:space="preserve"> outreach</w:t>
      </w:r>
      <w:r w:rsidR="007715FC">
        <w:t xml:space="preserve"> </w:t>
      </w:r>
      <w:r w:rsidR="00FA3B12">
        <w:t>program,</w:t>
      </w:r>
      <w:r>
        <w:t xml:space="preserve"> and it just serves people with severe mental illness.  Informal </w:t>
      </w:r>
      <w:r>
        <w:lastRenderedPageBreak/>
        <w:t xml:space="preserve">street outreach programs are active in the Homeless Advocates-West group. Using HMIS for informal groups will be </w:t>
      </w:r>
      <w:r w:rsidR="00FA3B12">
        <w:t>an</w:t>
      </w:r>
      <w:r>
        <w:t xml:space="preserve"> active effort in the coming year.</w:t>
      </w:r>
    </w:p>
    <w:p w14:paraId="053B5C80" w14:textId="79D8AC87" w:rsidR="00D0689C" w:rsidRDefault="00DD1C4C">
      <w:pPr>
        <w:pStyle w:val="BodyText"/>
        <w:spacing w:before="161" w:line="259" w:lineRule="auto"/>
        <w:ind w:left="141" w:right="123"/>
        <w:jc w:val="both"/>
      </w:pPr>
      <w:r>
        <w:t xml:space="preserve">The effects </w:t>
      </w:r>
      <w:r>
        <w:rPr>
          <w:spacing w:val="-4"/>
        </w:rPr>
        <w:t xml:space="preserve">of </w:t>
      </w:r>
      <w:r>
        <w:t xml:space="preserve">COVID-19 </w:t>
      </w:r>
      <w:r>
        <w:rPr>
          <w:spacing w:val="-5"/>
        </w:rPr>
        <w:t xml:space="preserve">only </w:t>
      </w:r>
      <w:r>
        <w:rPr>
          <w:spacing w:val="-4"/>
        </w:rPr>
        <w:t xml:space="preserve">compounded </w:t>
      </w:r>
      <w:r>
        <w:t xml:space="preserve">the </w:t>
      </w:r>
      <w:r>
        <w:rPr>
          <w:spacing w:val="-3"/>
        </w:rPr>
        <w:t xml:space="preserve">above </w:t>
      </w:r>
      <w:r>
        <w:t>challenge</w:t>
      </w:r>
      <w:r w:rsidR="00AB6649">
        <w:t>s</w:t>
      </w:r>
      <w:r>
        <w:t xml:space="preserve"> as </w:t>
      </w:r>
      <w:r>
        <w:rPr>
          <w:spacing w:val="-3"/>
        </w:rPr>
        <w:t xml:space="preserve">providers </w:t>
      </w:r>
      <w:r>
        <w:t xml:space="preserve">were forced to reduce </w:t>
      </w:r>
      <w:r>
        <w:rPr>
          <w:spacing w:val="-4"/>
        </w:rPr>
        <w:t xml:space="preserve">street </w:t>
      </w:r>
      <w:r>
        <w:t xml:space="preserve">outreach activities </w:t>
      </w:r>
      <w:r>
        <w:rPr>
          <w:spacing w:val="-4"/>
        </w:rPr>
        <w:t xml:space="preserve">due </w:t>
      </w:r>
      <w:r>
        <w:t xml:space="preserve">to the pandemic. Despite direct outreach and regular </w:t>
      </w:r>
      <w:r>
        <w:rPr>
          <w:spacing w:val="-4"/>
        </w:rPr>
        <w:t xml:space="preserve">follow-ups </w:t>
      </w:r>
      <w:r>
        <w:t xml:space="preserve">with </w:t>
      </w:r>
      <w:r w:rsidR="00AB6649">
        <w:rPr>
          <w:spacing w:val="-4"/>
        </w:rPr>
        <w:t>formal and informal providers</w:t>
      </w:r>
      <w:r>
        <w:rPr>
          <w:spacing w:val="-4"/>
        </w:rPr>
        <w:t xml:space="preserve">, </w:t>
      </w:r>
      <w:r>
        <w:t xml:space="preserve">they were </w:t>
      </w:r>
      <w:r>
        <w:rPr>
          <w:spacing w:val="-3"/>
        </w:rPr>
        <w:t xml:space="preserve">unable </w:t>
      </w:r>
      <w:r>
        <w:t xml:space="preserve">to share reliable data </w:t>
      </w:r>
      <w:r>
        <w:rPr>
          <w:spacing w:val="-4"/>
        </w:rPr>
        <w:t xml:space="preserve">on </w:t>
      </w:r>
      <w:r>
        <w:t xml:space="preserve">encampments. The CoC largely relied </w:t>
      </w:r>
      <w:r>
        <w:rPr>
          <w:spacing w:val="-4"/>
        </w:rPr>
        <w:t xml:space="preserve">on </w:t>
      </w:r>
      <w:r>
        <w:t xml:space="preserve">2020 </w:t>
      </w:r>
      <w:r>
        <w:rPr>
          <w:spacing w:val="-4"/>
        </w:rPr>
        <w:t xml:space="preserve">encampment </w:t>
      </w:r>
      <w:r>
        <w:t xml:space="preserve">data to map </w:t>
      </w:r>
      <w:r>
        <w:rPr>
          <w:spacing w:val="-5"/>
        </w:rPr>
        <w:t xml:space="preserve">out </w:t>
      </w:r>
      <w:r>
        <w:t xml:space="preserve">their survey area. Many </w:t>
      </w:r>
      <w:r>
        <w:rPr>
          <w:spacing w:val="-4"/>
        </w:rPr>
        <w:t xml:space="preserve">of </w:t>
      </w:r>
      <w:r>
        <w:t xml:space="preserve">the encampments </w:t>
      </w:r>
      <w:r>
        <w:rPr>
          <w:spacing w:val="-3"/>
        </w:rPr>
        <w:t xml:space="preserve">volunteer </w:t>
      </w:r>
      <w:r>
        <w:t xml:space="preserve">teams visited the night </w:t>
      </w:r>
      <w:r>
        <w:rPr>
          <w:spacing w:val="-4"/>
        </w:rPr>
        <w:t xml:space="preserve">of </w:t>
      </w:r>
      <w:r>
        <w:t xml:space="preserve">the </w:t>
      </w:r>
      <w:r>
        <w:rPr>
          <w:spacing w:val="-4"/>
        </w:rPr>
        <w:t xml:space="preserve">count </w:t>
      </w:r>
      <w:r>
        <w:t xml:space="preserve">were </w:t>
      </w:r>
      <w:r>
        <w:rPr>
          <w:spacing w:val="-3"/>
        </w:rPr>
        <w:t xml:space="preserve">visibly </w:t>
      </w:r>
      <w:r>
        <w:t xml:space="preserve">clean and well-kept </w:t>
      </w:r>
      <w:r>
        <w:rPr>
          <w:spacing w:val="-4"/>
        </w:rPr>
        <w:t xml:space="preserve">but </w:t>
      </w:r>
      <w:r>
        <w:rPr>
          <w:spacing w:val="-3"/>
        </w:rPr>
        <w:t xml:space="preserve">no </w:t>
      </w:r>
      <w:r>
        <w:rPr>
          <w:spacing w:val="-5"/>
        </w:rPr>
        <w:t xml:space="preserve">one </w:t>
      </w:r>
      <w:r>
        <w:t xml:space="preserve">was physically there at the time. </w:t>
      </w:r>
      <w:r>
        <w:rPr>
          <w:spacing w:val="3"/>
        </w:rPr>
        <w:t xml:space="preserve">It </w:t>
      </w:r>
      <w:r>
        <w:t xml:space="preserve">is possible many </w:t>
      </w:r>
      <w:r>
        <w:rPr>
          <w:spacing w:val="-4"/>
        </w:rPr>
        <w:t xml:space="preserve">of </w:t>
      </w:r>
      <w:r>
        <w:t xml:space="preserve">these persons were either in </w:t>
      </w:r>
      <w:r w:rsidR="00AB6649">
        <w:rPr>
          <w:spacing w:val="-5"/>
        </w:rPr>
        <w:t>the</w:t>
      </w:r>
      <w:r>
        <w:rPr>
          <w:spacing w:val="-5"/>
        </w:rPr>
        <w:t xml:space="preserve"> </w:t>
      </w:r>
      <w:r>
        <w:rPr>
          <w:spacing w:val="-3"/>
        </w:rPr>
        <w:t xml:space="preserve">hypothermia </w:t>
      </w:r>
      <w:r>
        <w:t xml:space="preserve">shelter </w:t>
      </w:r>
      <w:r>
        <w:rPr>
          <w:spacing w:val="-4"/>
        </w:rPr>
        <w:t xml:space="preserve">or </w:t>
      </w:r>
      <w:r>
        <w:t xml:space="preserve">in other </w:t>
      </w:r>
      <w:r>
        <w:rPr>
          <w:spacing w:val="-3"/>
        </w:rPr>
        <w:t xml:space="preserve">hotel/motel locations </w:t>
      </w:r>
      <w:r>
        <w:t xml:space="preserve">based </w:t>
      </w:r>
      <w:r>
        <w:rPr>
          <w:spacing w:val="-4"/>
        </w:rPr>
        <w:t xml:space="preserve">on </w:t>
      </w:r>
      <w:r w:rsidR="00AB6649">
        <w:rPr>
          <w:spacing w:val="-4"/>
        </w:rPr>
        <w:t xml:space="preserve">anecdotal </w:t>
      </w:r>
      <w:r>
        <w:rPr>
          <w:spacing w:val="-3"/>
        </w:rPr>
        <w:t>information</w:t>
      </w:r>
      <w:r>
        <w:t xml:space="preserve"> received </w:t>
      </w:r>
      <w:r>
        <w:rPr>
          <w:spacing w:val="-3"/>
        </w:rPr>
        <w:t xml:space="preserve">from </w:t>
      </w:r>
      <w:r>
        <w:t xml:space="preserve">the </w:t>
      </w:r>
      <w:r>
        <w:rPr>
          <w:spacing w:val="-3"/>
        </w:rPr>
        <w:t xml:space="preserve">community. </w:t>
      </w:r>
      <w:r>
        <w:t xml:space="preserve">The CoC has recognized the need </w:t>
      </w:r>
      <w:r>
        <w:rPr>
          <w:spacing w:val="-4"/>
        </w:rPr>
        <w:t xml:space="preserve">for </w:t>
      </w:r>
      <w:r>
        <w:t xml:space="preserve">a </w:t>
      </w:r>
      <w:r>
        <w:rPr>
          <w:spacing w:val="-3"/>
        </w:rPr>
        <w:t xml:space="preserve">more </w:t>
      </w:r>
      <w:r>
        <w:rPr>
          <w:spacing w:val="-5"/>
        </w:rPr>
        <w:t xml:space="preserve">robust </w:t>
      </w:r>
      <w:r>
        <w:rPr>
          <w:spacing w:val="2"/>
        </w:rPr>
        <w:t xml:space="preserve">street </w:t>
      </w:r>
      <w:r>
        <w:t>outreach</w:t>
      </w:r>
      <w:r w:rsidR="00AB6649">
        <w:t xml:space="preserve"> </w:t>
      </w:r>
      <w:r>
        <w:t>program and is actively</w:t>
      </w:r>
      <w:r w:rsidR="00AB6649">
        <w:t xml:space="preserve"> </w:t>
      </w:r>
      <w:r>
        <w:t xml:space="preserve">working toward accomplishing that goal </w:t>
      </w:r>
      <w:r w:rsidR="00AB6649">
        <w:t>in FY</w:t>
      </w:r>
      <w:r>
        <w:t>2022.</w:t>
      </w:r>
    </w:p>
    <w:p w14:paraId="5158595D" w14:textId="77777777" w:rsidR="00D0689C" w:rsidRDefault="00DD1C4C">
      <w:pPr>
        <w:pStyle w:val="BodyText"/>
        <w:rPr>
          <w:sz w:val="17"/>
        </w:rPr>
      </w:pPr>
      <w:r>
        <w:rPr>
          <w:noProof/>
        </w:rPr>
        <w:drawing>
          <wp:anchor distT="0" distB="0" distL="0" distR="0" simplePos="0" relativeHeight="1048" behindDoc="0" locked="0" layoutInCell="1" allowOverlap="1" wp14:anchorId="55166C8E" wp14:editId="584F5EEC">
            <wp:simplePos x="0" y="0"/>
            <wp:positionH relativeFrom="page">
              <wp:posOffset>913764</wp:posOffset>
            </wp:positionH>
            <wp:positionV relativeFrom="paragraph">
              <wp:posOffset>156916</wp:posOffset>
            </wp:positionV>
            <wp:extent cx="5943703" cy="426110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943703" cy="4261104"/>
                    </a:xfrm>
                    <a:prstGeom prst="rect">
                      <a:avLst/>
                    </a:prstGeom>
                  </pic:spPr>
                </pic:pic>
              </a:graphicData>
            </a:graphic>
          </wp:anchor>
        </w:drawing>
      </w:r>
    </w:p>
    <w:p w14:paraId="45692DD6" w14:textId="77777777" w:rsidR="00D0689C" w:rsidRDefault="00DD1C4C">
      <w:pPr>
        <w:spacing w:before="10"/>
        <w:ind w:left="141"/>
        <w:jc w:val="both"/>
        <w:rPr>
          <w:i/>
          <w:sz w:val="17"/>
        </w:rPr>
      </w:pPr>
      <w:r>
        <w:rPr>
          <w:i/>
          <w:w w:val="105"/>
          <w:sz w:val="17"/>
        </w:rPr>
        <w:t>Photo of one of the encampments surveyed the night of the 2021 PIT</w:t>
      </w:r>
    </w:p>
    <w:p w14:paraId="6F10378B" w14:textId="77777777" w:rsidR="00D0689C" w:rsidRDefault="00D0689C">
      <w:pPr>
        <w:jc w:val="both"/>
        <w:rPr>
          <w:sz w:val="17"/>
        </w:rPr>
        <w:sectPr w:rsidR="00D0689C">
          <w:pgSz w:w="12240" w:h="15840"/>
          <w:pgMar w:top="1400" w:right="1300" w:bottom="1200" w:left="1300" w:header="0" w:footer="949" w:gutter="0"/>
          <w:cols w:space="720"/>
        </w:sectPr>
      </w:pPr>
    </w:p>
    <w:p w14:paraId="5C2FB04D" w14:textId="77777777" w:rsidR="00D0689C" w:rsidRDefault="00DD1C4C">
      <w:pPr>
        <w:pStyle w:val="Heading1"/>
      </w:pPr>
      <w:r>
        <w:lastRenderedPageBreak/>
        <w:t>Households with Children</w:t>
      </w:r>
    </w:p>
    <w:p w14:paraId="2C8B6DE3" w14:textId="73AA16B3" w:rsidR="00D0689C" w:rsidRDefault="00DD1C4C">
      <w:pPr>
        <w:pStyle w:val="BodyText"/>
        <w:spacing w:before="180" w:line="259" w:lineRule="auto"/>
        <w:ind w:left="141" w:right="120"/>
        <w:jc w:val="both"/>
      </w:pPr>
      <w:r>
        <w:t xml:space="preserve">The </w:t>
      </w:r>
      <w:r>
        <w:rPr>
          <w:spacing w:val="-4"/>
        </w:rPr>
        <w:t xml:space="preserve">number of </w:t>
      </w:r>
      <w:r>
        <w:t xml:space="preserve">persons in </w:t>
      </w:r>
      <w:r>
        <w:rPr>
          <w:spacing w:val="-4"/>
        </w:rPr>
        <w:t xml:space="preserve">households </w:t>
      </w:r>
      <w:r>
        <w:t xml:space="preserve">with </w:t>
      </w:r>
      <w:r>
        <w:rPr>
          <w:spacing w:val="-3"/>
        </w:rPr>
        <w:t xml:space="preserve">children </w:t>
      </w:r>
      <w:r>
        <w:t xml:space="preserve">decreased </w:t>
      </w:r>
      <w:r>
        <w:rPr>
          <w:spacing w:val="-3"/>
        </w:rPr>
        <w:t xml:space="preserve">by </w:t>
      </w:r>
      <w:r>
        <w:t xml:space="preserve">8% </w:t>
      </w:r>
      <w:r>
        <w:rPr>
          <w:spacing w:val="-3"/>
        </w:rPr>
        <w:t xml:space="preserve">from </w:t>
      </w:r>
      <w:r>
        <w:t xml:space="preserve">the 2020 </w:t>
      </w:r>
      <w:r>
        <w:rPr>
          <w:spacing w:val="-4"/>
        </w:rPr>
        <w:t xml:space="preserve">count </w:t>
      </w:r>
      <w:r>
        <w:t xml:space="preserve">to the 2021 </w:t>
      </w:r>
      <w:r>
        <w:rPr>
          <w:spacing w:val="-3"/>
        </w:rPr>
        <w:t xml:space="preserve">count. </w:t>
      </w:r>
      <w:r>
        <w:t xml:space="preserve">However, the </w:t>
      </w:r>
      <w:r>
        <w:rPr>
          <w:spacing w:val="-4"/>
        </w:rPr>
        <w:t xml:space="preserve">household </w:t>
      </w:r>
      <w:r>
        <w:rPr>
          <w:spacing w:val="-3"/>
        </w:rPr>
        <w:t xml:space="preserve">count </w:t>
      </w:r>
      <w:r>
        <w:t xml:space="preserve">remains close to last year which indicates </w:t>
      </w:r>
      <w:r w:rsidR="00F32310">
        <w:t>services are being provided to</w:t>
      </w:r>
      <w:r>
        <w:t xml:space="preserve"> </w:t>
      </w:r>
      <w:r>
        <w:rPr>
          <w:spacing w:val="-3"/>
        </w:rPr>
        <w:t xml:space="preserve">smaller </w:t>
      </w:r>
      <w:r>
        <w:t xml:space="preserve">families rather than </w:t>
      </w:r>
      <w:r w:rsidR="00F32310">
        <w:t>fewer</w:t>
      </w:r>
      <w:r>
        <w:t xml:space="preserve"> families. The CoC</w:t>
      </w:r>
      <w:r w:rsidR="00F32310">
        <w:t>’s providers have</w:t>
      </w:r>
      <w:r>
        <w:t xml:space="preserve"> been successful in </w:t>
      </w:r>
      <w:r>
        <w:rPr>
          <w:spacing w:val="-3"/>
        </w:rPr>
        <w:t xml:space="preserve">reducing </w:t>
      </w:r>
      <w:r>
        <w:t xml:space="preserve">the </w:t>
      </w:r>
      <w:r>
        <w:rPr>
          <w:spacing w:val="-4"/>
        </w:rPr>
        <w:t xml:space="preserve">number of families </w:t>
      </w:r>
      <w:r>
        <w:t xml:space="preserve">experiencing homelessness overall as seen in the chart </w:t>
      </w:r>
      <w:r>
        <w:rPr>
          <w:spacing w:val="-3"/>
        </w:rPr>
        <w:t xml:space="preserve">below. </w:t>
      </w:r>
      <w:r>
        <w:t xml:space="preserve">There has been a 44% reduction in family homelessness since 2018. </w:t>
      </w:r>
      <w:r>
        <w:rPr>
          <w:spacing w:val="3"/>
        </w:rPr>
        <w:t xml:space="preserve">It </w:t>
      </w:r>
      <w:r>
        <w:t xml:space="preserve">is important to </w:t>
      </w:r>
      <w:r>
        <w:rPr>
          <w:spacing w:val="-3"/>
        </w:rPr>
        <w:t xml:space="preserve">note </w:t>
      </w:r>
      <w:r>
        <w:t xml:space="preserve">part </w:t>
      </w:r>
      <w:r>
        <w:rPr>
          <w:spacing w:val="-4"/>
        </w:rPr>
        <w:t xml:space="preserve">of </w:t>
      </w:r>
      <w:r>
        <w:t xml:space="preserve">this decrease is </w:t>
      </w:r>
      <w:r>
        <w:rPr>
          <w:spacing w:val="-4"/>
        </w:rPr>
        <w:t xml:space="preserve">due </w:t>
      </w:r>
      <w:r>
        <w:t xml:space="preserve">to </w:t>
      </w:r>
      <w:r>
        <w:rPr>
          <w:spacing w:val="-4"/>
        </w:rPr>
        <w:t xml:space="preserve">improved </w:t>
      </w:r>
      <w:r>
        <w:t xml:space="preserve">reporting and data </w:t>
      </w:r>
      <w:r>
        <w:rPr>
          <w:spacing w:val="2"/>
        </w:rPr>
        <w:t>quality</w:t>
      </w:r>
      <w:r w:rsidR="00F32310">
        <w:rPr>
          <w:spacing w:val="2"/>
        </w:rPr>
        <w:t>.</w:t>
      </w:r>
    </w:p>
    <w:p w14:paraId="7C03773A" w14:textId="77777777" w:rsidR="00D0689C" w:rsidRDefault="00D0689C">
      <w:pPr>
        <w:pStyle w:val="BodyText"/>
        <w:rPr>
          <w:sz w:val="20"/>
        </w:rPr>
      </w:pPr>
    </w:p>
    <w:p w14:paraId="2C01DD23" w14:textId="77777777" w:rsidR="00D0689C" w:rsidRDefault="00DD1C4C">
      <w:pPr>
        <w:pStyle w:val="BodyText"/>
        <w:spacing w:before="4"/>
        <w:rPr>
          <w:sz w:val="11"/>
        </w:rPr>
      </w:pPr>
      <w:r>
        <w:rPr>
          <w:noProof/>
        </w:rPr>
        <w:drawing>
          <wp:anchor distT="0" distB="0" distL="0" distR="0" simplePos="0" relativeHeight="1072" behindDoc="0" locked="0" layoutInCell="1" allowOverlap="1" wp14:anchorId="77F96DAE" wp14:editId="36F1A645">
            <wp:simplePos x="0" y="0"/>
            <wp:positionH relativeFrom="page">
              <wp:posOffset>914400</wp:posOffset>
            </wp:positionH>
            <wp:positionV relativeFrom="paragraph">
              <wp:posOffset>113140</wp:posOffset>
            </wp:positionV>
            <wp:extent cx="5943124" cy="317601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943124" cy="3176016"/>
                    </a:xfrm>
                    <a:prstGeom prst="rect">
                      <a:avLst/>
                    </a:prstGeom>
                  </pic:spPr>
                </pic:pic>
              </a:graphicData>
            </a:graphic>
          </wp:anchor>
        </w:drawing>
      </w:r>
    </w:p>
    <w:p w14:paraId="5E8D654C" w14:textId="77777777" w:rsidR="00D0689C" w:rsidRDefault="00D0689C">
      <w:pPr>
        <w:pStyle w:val="BodyText"/>
      </w:pPr>
    </w:p>
    <w:p w14:paraId="71740FCA" w14:textId="77777777" w:rsidR="00D0689C" w:rsidRDefault="00DD1C4C">
      <w:pPr>
        <w:pStyle w:val="Heading1"/>
        <w:spacing w:before="170"/>
      </w:pPr>
      <w:r>
        <w:t>Adult-Only Households</w:t>
      </w:r>
    </w:p>
    <w:p w14:paraId="0C8EA9E7" w14:textId="066819C5" w:rsidR="00D0689C" w:rsidRDefault="00DD1C4C">
      <w:pPr>
        <w:pStyle w:val="BodyText"/>
        <w:spacing w:before="179" w:line="256" w:lineRule="auto"/>
        <w:ind w:left="141" w:right="119"/>
        <w:jc w:val="both"/>
      </w:pPr>
      <w:r>
        <w:t xml:space="preserve">The </w:t>
      </w:r>
      <w:r>
        <w:rPr>
          <w:spacing w:val="-4"/>
        </w:rPr>
        <w:t xml:space="preserve">number of </w:t>
      </w:r>
      <w:r>
        <w:t>persons in</w:t>
      </w:r>
      <w:r w:rsidR="00F32310">
        <w:t xml:space="preserve"> </w:t>
      </w:r>
      <w:r>
        <w:t xml:space="preserve">adult-only </w:t>
      </w:r>
      <w:r>
        <w:rPr>
          <w:spacing w:val="-4"/>
        </w:rPr>
        <w:t xml:space="preserve">households </w:t>
      </w:r>
      <w:r>
        <w:rPr>
          <w:spacing w:val="2"/>
        </w:rPr>
        <w:t>decreased</w:t>
      </w:r>
      <w:r w:rsidR="00F32310">
        <w:rPr>
          <w:spacing w:val="2"/>
        </w:rPr>
        <w:t xml:space="preserve"> </w:t>
      </w:r>
      <w:r>
        <w:rPr>
          <w:spacing w:val="2"/>
        </w:rPr>
        <w:t xml:space="preserve">by </w:t>
      </w:r>
      <w:r>
        <w:t xml:space="preserve">16% </w:t>
      </w:r>
      <w:r>
        <w:rPr>
          <w:spacing w:val="-3"/>
        </w:rPr>
        <w:t xml:space="preserve">from </w:t>
      </w:r>
      <w:r>
        <w:t xml:space="preserve">the 2020 </w:t>
      </w:r>
      <w:r>
        <w:rPr>
          <w:spacing w:val="-4"/>
        </w:rPr>
        <w:t xml:space="preserve">count </w:t>
      </w:r>
      <w:r>
        <w:rPr>
          <w:spacing w:val="5"/>
        </w:rPr>
        <w:t>to</w:t>
      </w:r>
      <w:r w:rsidR="00F32310">
        <w:rPr>
          <w:spacing w:val="5"/>
        </w:rPr>
        <w:t xml:space="preserve"> </w:t>
      </w:r>
      <w:r>
        <w:rPr>
          <w:spacing w:val="5"/>
        </w:rPr>
        <w:t xml:space="preserve">the </w:t>
      </w:r>
      <w:r>
        <w:t xml:space="preserve">2021 </w:t>
      </w:r>
      <w:r>
        <w:rPr>
          <w:spacing w:val="-4"/>
        </w:rPr>
        <w:t xml:space="preserve">count </w:t>
      </w:r>
      <w:r>
        <w:t>which is largely</w:t>
      </w:r>
      <w:r w:rsidR="00F32310">
        <w:t xml:space="preserve"> </w:t>
      </w:r>
      <w:r>
        <w:t xml:space="preserve">due </w:t>
      </w:r>
      <w:r>
        <w:rPr>
          <w:spacing w:val="5"/>
        </w:rPr>
        <w:t>to</w:t>
      </w:r>
      <w:r w:rsidR="00F32310">
        <w:rPr>
          <w:spacing w:val="5"/>
        </w:rPr>
        <w:t xml:space="preserve"> </w:t>
      </w:r>
      <w:r>
        <w:rPr>
          <w:spacing w:val="5"/>
        </w:rPr>
        <w:t xml:space="preserve">the </w:t>
      </w:r>
      <w:r>
        <w:t xml:space="preserve">59% decrease </w:t>
      </w:r>
      <w:r>
        <w:rPr>
          <w:spacing w:val="6"/>
        </w:rPr>
        <w:t>in</w:t>
      </w:r>
      <w:r w:rsidR="00F32310">
        <w:rPr>
          <w:spacing w:val="6"/>
        </w:rPr>
        <w:t xml:space="preserve"> </w:t>
      </w:r>
      <w:r>
        <w:rPr>
          <w:spacing w:val="6"/>
        </w:rPr>
        <w:t xml:space="preserve">the </w:t>
      </w:r>
      <w:r>
        <w:t>unsheltered</w:t>
      </w:r>
      <w:r w:rsidR="00F32310">
        <w:t xml:space="preserve"> </w:t>
      </w:r>
      <w:r>
        <w:t xml:space="preserve">count. </w:t>
      </w:r>
      <w:r>
        <w:rPr>
          <w:spacing w:val="-4"/>
        </w:rPr>
        <w:t xml:space="preserve">We </w:t>
      </w:r>
      <w:r>
        <w:rPr>
          <w:spacing w:val="4"/>
        </w:rPr>
        <w:t xml:space="preserve">saw </w:t>
      </w:r>
      <w:r>
        <w:t>a 26% increase in</w:t>
      </w:r>
      <w:r w:rsidR="00F32310">
        <w:t xml:space="preserve"> </w:t>
      </w:r>
      <w:r>
        <w:t xml:space="preserve">persons in emergency shelter which is </w:t>
      </w:r>
      <w:r>
        <w:rPr>
          <w:spacing w:val="2"/>
        </w:rPr>
        <w:t>attributed</w:t>
      </w:r>
      <w:r w:rsidR="00F32310">
        <w:rPr>
          <w:spacing w:val="2"/>
        </w:rPr>
        <w:t xml:space="preserve"> </w:t>
      </w:r>
      <w:r>
        <w:rPr>
          <w:spacing w:val="2"/>
        </w:rPr>
        <w:t xml:space="preserve">to </w:t>
      </w:r>
      <w:r w:rsidR="00F32310">
        <w:rPr>
          <w:spacing w:val="-5"/>
        </w:rPr>
        <w:t>the</w:t>
      </w:r>
      <w:r>
        <w:rPr>
          <w:spacing w:val="-5"/>
        </w:rPr>
        <w:t xml:space="preserve"> </w:t>
      </w:r>
      <w:r>
        <w:rPr>
          <w:spacing w:val="-4"/>
        </w:rPr>
        <w:t xml:space="preserve">improved </w:t>
      </w:r>
      <w:r>
        <w:t xml:space="preserve">winter plan </w:t>
      </w:r>
      <w:r>
        <w:rPr>
          <w:spacing w:val="-4"/>
        </w:rPr>
        <w:t xml:space="preserve">for </w:t>
      </w:r>
      <w:r>
        <w:t xml:space="preserve">the </w:t>
      </w:r>
      <w:r>
        <w:rPr>
          <w:spacing w:val="-3"/>
        </w:rPr>
        <w:t xml:space="preserve">hypothermia </w:t>
      </w:r>
      <w:r>
        <w:t xml:space="preserve">season. </w:t>
      </w:r>
      <w:r>
        <w:rPr>
          <w:spacing w:val="-3"/>
        </w:rPr>
        <w:t xml:space="preserve">Adult- </w:t>
      </w:r>
      <w:r>
        <w:rPr>
          <w:spacing w:val="-5"/>
        </w:rPr>
        <w:t xml:space="preserve">only </w:t>
      </w:r>
      <w:r>
        <w:rPr>
          <w:spacing w:val="-4"/>
        </w:rPr>
        <w:t xml:space="preserve">households </w:t>
      </w:r>
      <w:r>
        <w:rPr>
          <w:spacing w:val="-3"/>
        </w:rPr>
        <w:t xml:space="preserve">continue </w:t>
      </w:r>
      <w:r>
        <w:t xml:space="preserve">to </w:t>
      </w:r>
      <w:r>
        <w:rPr>
          <w:spacing w:val="-3"/>
        </w:rPr>
        <w:t xml:space="preserve">be </w:t>
      </w:r>
      <w:r>
        <w:t xml:space="preserve">a </w:t>
      </w:r>
      <w:r>
        <w:rPr>
          <w:spacing w:val="-3"/>
        </w:rPr>
        <w:t xml:space="preserve">vulnerable population </w:t>
      </w:r>
      <w:r>
        <w:t xml:space="preserve">in </w:t>
      </w:r>
      <w:r w:rsidR="00F32310">
        <w:rPr>
          <w:spacing w:val="-5"/>
        </w:rPr>
        <w:t>the PWA</w:t>
      </w:r>
      <w:r>
        <w:rPr>
          <w:spacing w:val="-4"/>
        </w:rPr>
        <w:t xml:space="preserve"> </w:t>
      </w:r>
      <w:r>
        <w:t xml:space="preserve">and represent 100% </w:t>
      </w:r>
      <w:r>
        <w:rPr>
          <w:spacing w:val="-4"/>
        </w:rPr>
        <w:t xml:space="preserve">of </w:t>
      </w:r>
      <w:r>
        <w:t>the unsheltered</w:t>
      </w:r>
      <w:r w:rsidR="00F32310">
        <w:t xml:space="preserve"> </w:t>
      </w:r>
      <w:r>
        <w:t xml:space="preserve">population and 64% </w:t>
      </w:r>
      <w:r>
        <w:rPr>
          <w:spacing w:val="-4"/>
        </w:rPr>
        <w:t xml:space="preserve">of  </w:t>
      </w:r>
      <w:r>
        <w:t xml:space="preserve">the total </w:t>
      </w:r>
      <w:r>
        <w:rPr>
          <w:spacing w:val="-4"/>
        </w:rPr>
        <w:t xml:space="preserve">population  </w:t>
      </w:r>
      <w:r>
        <w:t xml:space="preserve">counted the night </w:t>
      </w:r>
      <w:r>
        <w:rPr>
          <w:spacing w:val="-4"/>
        </w:rPr>
        <w:t xml:space="preserve">of </w:t>
      </w:r>
      <w:r>
        <w:t>PIT.</w:t>
      </w:r>
    </w:p>
    <w:p w14:paraId="5818BD96" w14:textId="203E35E2" w:rsidR="00D0689C" w:rsidRDefault="00DD1C4C">
      <w:pPr>
        <w:pStyle w:val="BodyText"/>
        <w:spacing w:before="177" w:line="256" w:lineRule="auto"/>
        <w:ind w:left="141" w:right="119"/>
        <w:jc w:val="both"/>
      </w:pPr>
      <w:r>
        <w:rPr>
          <w:spacing w:val="3"/>
        </w:rPr>
        <w:t xml:space="preserve">In </w:t>
      </w:r>
      <w:r>
        <w:t xml:space="preserve">October 2020, </w:t>
      </w:r>
      <w:r w:rsidR="00F32310">
        <w:t xml:space="preserve">a CoC member began </w:t>
      </w:r>
      <w:r>
        <w:rPr>
          <w:spacing w:val="3"/>
        </w:rPr>
        <w:t xml:space="preserve">the </w:t>
      </w:r>
      <w:r>
        <w:t xml:space="preserve">process </w:t>
      </w:r>
      <w:r>
        <w:rPr>
          <w:spacing w:val="-4"/>
        </w:rPr>
        <w:t xml:space="preserve">of </w:t>
      </w:r>
      <w:r>
        <w:t xml:space="preserve">transitioning </w:t>
      </w:r>
      <w:r w:rsidR="00F32310">
        <w:rPr>
          <w:spacing w:val="-5"/>
        </w:rPr>
        <w:t>a</w:t>
      </w:r>
      <w:r>
        <w:rPr>
          <w:spacing w:val="-5"/>
        </w:rPr>
        <w:t xml:space="preserve"> </w:t>
      </w:r>
      <w:r>
        <w:rPr>
          <w:spacing w:val="-3"/>
        </w:rPr>
        <w:t xml:space="preserve">48-bed overnight </w:t>
      </w:r>
      <w:r>
        <w:t xml:space="preserve">shelter to a </w:t>
      </w:r>
      <w:r>
        <w:rPr>
          <w:spacing w:val="-3"/>
        </w:rPr>
        <w:t xml:space="preserve">full-time, year-round, </w:t>
      </w:r>
      <w:r>
        <w:t xml:space="preserve">shelter. This means adults experiencing homelessness will have </w:t>
      </w:r>
      <w:r>
        <w:rPr>
          <w:spacing w:val="-3"/>
        </w:rPr>
        <w:t xml:space="preserve">more </w:t>
      </w:r>
      <w:r>
        <w:t xml:space="preserve">stability and </w:t>
      </w:r>
      <w:r>
        <w:rPr>
          <w:spacing w:val="2"/>
        </w:rPr>
        <w:t xml:space="preserve">access </w:t>
      </w:r>
      <w:r>
        <w:rPr>
          <w:spacing w:val="3"/>
        </w:rPr>
        <w:t>to</w:t>
      </w:r>
      <w:r w:rsidR="00F32310">
        <w:rPr>
          <w:spacing w:val="3"/>
        </w:rPr>
        <w:t xml:space="preserve"> </w:t>
      </w:r>
      <w:r>
        <w:rPr>
          <w:spacing w:val="3"/>
        </w:rPr>
        <w:t xml:space="preserve">services. </w:t>
      </w:r>
      <w:r>
        <w:rPr>
          <w:spacing w:val="-3"/>
        </w:rPr>
        <w:t xml:space="preserve">Previously, </w:t>
      </w:r>
      <w:r>
        <w:rPr>
          <w:spacing w:val="3"/>
        </w:rPr>
        <w:t xml:space="preserve">case </w:t>
      </w:r>
      <w:r>
        <w:t xml:space="preserve">management services were limited and typically reserved </w:t>
      </w:r>
      <w:r>
        <w:rPr>
          <w:spacing w:val="-4"/>
        </w:rPr>
        <w:t xml:space="preserve">for </w:t>
      </w:r>
      <w:r w:rsidR="00F32310">
        <w:rPr>
          <w:spacing w:val="-5"/>
        </w:rPr>
        <w:t>the</w:t>
      </w:r>
      <w:r>
        <w:rPr>
          <w:spacing w:val="-5"/>
        </w:rPr>
        <w:t xml:space="preserve"> </w:t>
      </w:r>
      <w:r>
        <w:t xml:space="preserve">most </w:t>
      </w:r>
      <w:r>
        <w:rPr>
          <w:spacing w:val="-3"/>
        </w:rPr>
        <w:t xml:space="preserve">vulnerable </w:t>
      </w:r>
      <w:r>
        <w:t xml:space="preserve">residents. </w:t>
      </w:r>
      <w:r w:rsidR="00F32310">
        <w:t>The</w:t>
      </w:r>
      <w:r>
        <w:t xml:space="preserve"> shelter is </w:t>
      </w:r>
      <w:r>
        <w:rPr>
          <w:spacing w:val="-4"/>
        </w:rPr>
        <w:t xml:space="preserve">fully </w:t>
      </w:r>
      <w:r>
        <w:t xml:space="preserve">staffed and has been in </w:t>
      </w:r>
      <w:r>
        <w:rPr>
          <w:spacing w:val="-4"/>
        </w:rPr>
        <w:t xml:space="preserve">full </w:t>
      </w:r>
      <w:r>
        <w:t xml:space="preserve">operation since February. </w:t>
      </w:r>
    </w:p>
    <w:p w14:paraId="482E05F3" w14:textId="77777777" w:rsidR="00D0689C" w:rsidRDefault="00D0689C">
      <w:pPr>
        <w:spacing w:line="256" w:lineRule="auto"/>
        <w:jc w:val="both"/>
        <w:sectPr w:rsidR="00D0689C">
          <w:pgSz w:w="12240" w:h="15840"/>
          <w:pgMar w:top="1400" w:right="1300" w:bottom="1200" w:left="1300" w:header="0" w:footer="949" w:gutter="0"/>
          <w:cols w:space="720"/>
        </w:sectPr>
      </w:pPr>
    </w:p>
    <w:p w14:paraId="28A708AE" w14:textId="77777777" w:rsidR="00D0689C" w:rsidRDefault="00D0689C">
      <w:pPr>
        <w:pStyle w:val="BodyText"/>
        <w:rPr>
          <w:sz w:val="27"/>
        </w:rPr>
      </w:pPr>
    </w:p>
    <w:p w14:paraId="2B04C70A" w14:textId="740776AC" w:rsidR="00D0689C" w:rsidRDefault="00DD1C4C">
      <w:pPr>
        <w:pStyle w:val="BodyText"/>
        <w:spacing w:before="59" w:line="261" w:lineRule="auto"/>
        <w:ind w:left="141" w:right="126"/>
        <w:jc w:val="both"/>
      </w:pPr>
      <w:r>
        <w:rPr>
          <w:spacing w:val="-3"/>
        </w:rPr>
        <w:t xml:space="preserve">Another </w:t>
      </w:r>
      <w:r>
        <w:t xml:space="preserve">success is the </w:t>
      </w:r>
      <w:r>
        <w:rPr>
          <w:spacing w:val="-4"/>
        </w:rPr>
        <w:t xml:space="preserve">development of </w:t>
      </w:r>
      <w:r w:rsidR="00F32310">
        <w:rPr>
          <w:spacing w:val="-5"/>
        </w:rPr>
        <w:t>the</w:t>
      </w:r>
      <w:r>
        <w:rPr>
          <w:spacing w:val="-5"/>
        </w:rPr>
        <w:t xml:space="preserve"> </w:t>
      </w:r>
      <w:r>
        <w:t xml:space="preserve">new </w:t>
      </w:r>
      <w:r w:rsidR="00F32310">
        <w:t>Emergency Supportive Shelter</w:t>
      </w:r>
      <w:r>
        <w:t xml:space="preserve"> which </w:t>
      </w:r>
      <w:r>
        <w:rPr>
          <w:spacing w:val="-3"/>
        </w:rPr>
        <w:t xml:space="preserve">offers </w:t>
      </w:r>
      <w:r w:rsidR="00F32310">
        <w:t>eight</w:t>
      </w:r>
      <w:r>
        <w:t xml:space="preserve"> </w:t>
      </w:r>
      <w:r>
        <w:rPr>
          <w:spacing w:val="-3"/>
        </w:rPr>
        <w:t xml:space="preserve">beds </w:t>
      </w:r>
      <w:r>
        <w:rPr>
          <w:spacing w:val="-4"/>
        </w:rPr>
        <w:t xml:space="preserve">for </w:t>
      </w:r>
      <w:r>
        <w:t xml:space="preserve">single </w:t>
      </w:r>
      <w:r>
        <w:rPr>
          <w:spacing w:val="-4"/>
        </w:rPr>
        <w:t xml:space="preserve">adults </w:t>
      </w:r>
      <w:r>
        <w:t>with high barriers to</w:t>
      </w:r>
      <w:r w:rsidR="00F32310">
        <w:t xml:space="preserve"> </w:t>
      </w:r>
      <w:r>
        <w:t xml:space="preserve">housing. </w:t>
      </w:r>
      <w:r w:rsidR="00F32310">
        <w:rPr>
          <w:spacing w:val="-4"/>
        </w:rPr>
        <w:t>P</w:t>
      </w:r>
      <w:r>
        <w:t xml:space="preserve">ersons reporting disabling </w:t>
      </w:r>
      <w:r>
        <w:rPr>
          <w:spacing w:val="-4"/>
        </w:rPr>
        <w:t xml:space="preserve">conditions </w:t>
      </w:r>
      <w:r>
        <w:t xml:space="preserve">and other medical </w:t>
      </w:r>
      <w:r>
        <w:rPr>
          <w:spacing w:val="-3"/>
        </w:rPr>
        <w:t xml:space="preserve">problems </w:t>
      </w:r>
      <w:r>
        <w:t xml:space="preserve">that </w:t>
      </w:r>
      <w:r>
        <w:rPr>
          <w:spacing w:val="-5"/>
        </w:rPr>
        <w:t xml:space="preserve">inhibit </w:t>
      </w:r>
      <w:r>
        <w:t xml:space="preserve">their ability to </w:t>
      </w:r>
      <w:r>
        <w:rPr>
          <w:spacing w:val="-4"/>
        </w:rPr>
        <w:t>live independently</w:t>
      </w:r>
      <w:r w:rsidR="00F32310">
        <w:rPr>
          <w:spacing w:val="-4"/>
        </w:rPr>
        <w:t xml:space="preserve"> are at a high number</w:t>
      </w:r>
      <w:r>
        <w:rPr>
          <w:spacing w:val="-4"/>
        </w:rPr>
        <w:t xml:space="preserve">. </w:t>
      </w:r>
      <w:r w:rsidR="00F32310">
        <w:rPr>
          <w:spacing w:val="-4"/>
        </w:rPr>
        <w:t>The new Emergency Supportive Shelter</w:t>
      </w:r>
      <w:r>
        <w:t xml:space="preserve"> will </w:t>
      </w:r>
      <w:r>
        <w:rPr>
          <w:spacing w:val="-4"/>
        </w:rPr>
        <w:t xml:space="preserve">provide </w:t>
      </w:r>
      <w:r>
        <w:t xml:space="preserve">needed stability </w:t>
      </w:r>
      <w:r>
        <w:rPr>
          <w:spacing w:val="-4"/>
        </w:rPr>
        <w:t xml:space="preserve">for </w:t>
      </w:r>
      <w:r>
        <w:t>these persons and</w:t>
      </w:r>
      <w:r w:rsidR="00F32310">
        <w:t xml:space="preserve"> </w:t>
      </w:r>
      <w:r>
        <w:t>allow adequate time to</w:t>
      </w:r>
      <w:r w:rsidR="00F32310">
        <w:t xml:space="preserve"> </w:t>
      </w:r>
      <w:r>
        <w:t>overcome their barriers and</w:t>
      </w:r>
      <w:r w:rsidR="00F32310">
        <w:t xml:space="preserve"> </w:t>
      </w:r>
      <w:r>
        <w:t xml:space="preserve">obtain </w:t>
      </w:r>
      <w:r>
        <w:rPr>
          <w:spacing w:val="-1"/>
        </w:rPr>
        <w:t xml:space="preserve">permanent </w:t>
      </w:r>
      <w:r>
        <w:t>housing.</w:t>
      </w:r>
    </w:p>
    <w:p w14:paraId="71549D93" w14:textId="77777777" w:rsidR="00D0689C" w:rsidRDefault="00DD1C4C">
      <w:pPr>
        <w:pStyle w:val="BodyText"/>
        <w:spacing w:before="4"/>
        <w:rPr>
          <w:sz w:val="9"/>
        </w:rPr>
      </w:pPr>
      <w:r>
        <w:rPr>
          <w:noProof/>
        </w:rPr>
        <w:drawing>
          <wp:anchor distT="0" distB="0" distL="0" distR="0" simplePos="0" relativeHeight="1096" behindDoc="0" locked="0" layoutInCell="1" allowOverlap="1" wp14:anchorId="6F847ADB" wp14:editId="486A22F0">
            <wp:simplePos x="0" y="0"/>
            <wp:positionH relativeFrom="page">
              <wp:posOffset>914400</wp:posOffset>
            </wp:positionH>
            <wp:positionV relativeFrom="paragraph">
              <wp:posOffset>97415</wp:posOffset>
            </wp:positionV>
            <wp:extent cx="5918952" cy="31821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918952" cy="3182112"/>
                    </a:xfrm>
                    <a:prstGeom prst="rect">
                      <a:avLst/>
                    </a:prstGeom>
                  </pic:spPr>
                </pic:pic>
              </a:graphicData>
            </a:graphic>
          </wp:anchor>
        </w:drawing>
      </w:r>
    </w:p>
    <w:p w14:paraId="562E1387" w14:textId="77777777" w:rsidR="00D0689C" w:rsidRDefault="00DD1C4C">
      <w:pPr>
        <w:pStyle w:val="Heading1"/>
        <w:spacing w:before="151"/>
      </w:pPr>
      <w:r>
        <w:t>Race &amp; Ethnicity of Persons Served</w:t>
      </w:r>
    </w:p>
    <w:p w14:paraId="40AFF716" w14:textId="4A6CE4CA" w:rsidR="00D0689C" w:rsidRDefault="00F32310">
      <w:pPr>
        <w:pStyle w:val="BodyText"/>
        <w:spacing w:before="179" w:line="261" w:lineRule="auto"/>
        <w:ind w:left="141" w:right="125"/>
        <w:jc w:val="both"/>
      </w:pPr>
      <w:r>
        <w:rPr>
          <w:spacing w:val="-4"/>
        </w:rPr>
        <w:t xml:space="preserve">The PWA </w:t>
      </w:r>
      <w:r w:rsidR="00DD1C4C">
        <w:t xml:space="preserve">CoC strives to </w:t>
      </w:r>
      <w:r w:rsidR="00DD1C4C">
        <w:rPr>
          <w:spacing w:val="-4"/>
        </w:rPr>
        <w:t xml:space="preserve">provide </w:t>
      </w:r>
      <w:r w:rsidR="00DD1C4C">
        <w:t xml:space="preserve">services in a manner that is equitable and free </w:t>
      </w:r>
      <w:r w:rsidR="00DD1C4C">
        <w:rPr>
          <w:spacing w:val="-4"/>
        </w:rPr>
        <w:t xml:space="preserve">of </w:t>
      </w:r>
      <w:r w:rsidR="00DD1C4C">
        <w:t xml:space="preserve">discrimination and </w:t>
      </w:r>
      <w:r w:rsidR="00DD1C4C">
        <w:rPr>
          <w:spacing w:val="-6"/>
        </w:rPr>
        <w:t xml:space="preserve">has </w:t>
      </w:r>
      <w:r w:rsidR="00DD1C4C">
        <w:rPr>
          <w:spacing w:val="-3"/>
        </w:rPr>
        <w:t xml:space="preserve">conducted </w:t>
      </w:r>
      <w:r w:rsidR="00DD1C4C">
        <w:t xml:space="preserve">extensive work </w:t>
      </w:r>
      <w:r w:rsidR="00DD1C4C">
        <w:rPr>
          <w:spacing w:val="-4"/>
        </w:rPr>
        <w:t xml:space="preserve">over </w:t>
      </w:r>
      <w:r w:rsidR="00DD1C4C">
        <w:t xml:space="preserve">the past three years to address </w:t>
      </w:r>
      <w:r>
        <w:t xml:space="preserve">systemic </w:t>
      </w:r>
      <w:r w:rsidR="00DD1C4C">
        <w:t xml:space="preserve">racial </w:t>
      </w:r>
      <w:r w:rsidR="00DD1C4C">
        <w:rPr>
          <w:spacing w:val="-3"/>
        </w:rPr>
        <w:t>inequity</w:t>
      </w:r>
      <w:r w:rsidR="00DD1C4C">
        <w:t xml:space="preserve">. There </w:t>
      </w:r>
      <w:r w:rsidR="00DD1C4C">
        <w:rPr>
          <w:spacing w:val="-12"/>
        </w:rPr>
        <w:t xml:space="preserve">has </w:t>
      </w:r>
      <w:r w:rsidR="00DD1C4C">
        <w:t xml:space="preserve">been a decrease in the </w:t>
      </w:r>
      <w:r w:rsidR="00DD1C4C">
        <w:rPr>
          <w:spacing w:val="-4"/>
        </w:rPr>
        <w:t xml:space="preserve">number of </w:t>
      </w:r>
      <w:r w:rsidR="00DD1C4C">
        <w:t xml:space="preserve">persons </w:t>
      </w:r>
      <w:r w:rsidR="00DD1C4C">
        <w:rPr>
          <w:spacing w:val="-4"/>
        </w:rPr>
        <w:t xml:space="preserve">identifying </w:t>
      </w:r>
      <w:r w:rsidR="00DD1C4C">
        <w:t xml:space="preserve">as Black/African American since 2019, </w:t>
      </w:r>
      <w:r w:rsidR="00DD1C4C">
        <w:rPr>
          <w:spacing w:val="-4"/>
        </w:rPr>
        <w:t xml:space="preserve">however, </w:t>
      </w:r>
      <w:r w:rsidR="00DD1C4C">
        <w:t xml:space="preserve">they still represent </w:t>
      </w:r>
      <w:r w:rsidR="00DD1C4C">
        <w:rPr>
          <w:spacing w:val="-3"/>
        </w:rPr>
        <w:t xml:space="preserve">more </w:t>
      </w:r>
      <w:r w:rsidR="00DD1C4C">
        <w:t xml:space="preserve">than 50% </w:t>
      </w:r>
      <w:r w:rsidR="00DD1C4C">
        <w:rPr>
          <w:spacing w:val="-4"/>
        </w:rPr>
        <w:t xml:space="preserve">of </w:t>
      </w:r>
      <w:r>
        <w:rPr>
          <w:spacing w:val="-5"/>
        </w:rPr>
        <w:t>the</w:t>
      </w:r>
      <w:r w:rsidR="00DD1C4C">
        <w:rPr>
          <w:spacing w:val="-5"/>
        </w:rPr>
        <w:t xml:space="preserve"> </w:t>
      </w:r>
      <w:r w:rsidR="00DD1C4C">
        <w:t xml:space="preserve">homeless </w:t>
      </w:r>
      <w:r w:rsidR="00DD1C4C">
        <w:rPr>
          <w:spacing w:val="-4"/>
        </w:rPr>
        <w:t xml:space="preserve">population. </w:t>
      </w:r>
      <w:r w:rsidR="00DD1C4C">
        <w:t xml:space="preserve">This is especially </w:t>
      </w:r>
      <w:r w:rsidR="00DD1C4C">
        <w:rPr>
          <w:spacing w:val="-3"/>
        </w:rPr>
        <w:t xml:space="preserve">concerning </w:t>
      </w:r>
      <w:r w:rsidR="00DD1C4C">
        <w:t xml:space="preserve">when </w:t>
      </w:r>
      <w:r w:rsidR="00DD1C4C">
        <w:rPr>
          <w:spacing w:val="3"/>
        </w:rPr>
        <w:t>compared</w:t>
      </w:r>
      <w:r>
        <w:rPr>
          <w:spacing w:val="3"/>
        </w:rPr>
        <w:t xml:space="preserve"> </w:t>
      </w:r>
      <w:r w:rsidR="00DD1C4C">
        <w:rPr>
          <w:spacing w:val="3"/>
        </w:rPr>
        <w:t>to</w:t>
      </w:r>
      <w:r>
        <w:rPr>
          <w:spacing w:val="3"/>
        </w:rPr>
        <w:t xml:space="preserve"> </w:t>
      </w:r>
      <w:r w:rsidR="00DD1C4C">
        <w:rPr>
          <w:spacing w:val="3"/>
        </w:rPr>
        <w:t xml:space="preserve">the </w:t>
      </w:r>
      <w:r w:rsidR="00DD1C4C">
        <w:t xml:space="preserve">most recent U.S. Census data </w:t>
      </w:r>
      <w:r w:rsidR="00DD1C4C">
        <w:rPr>
          <w:spacing w:val="-3"/>
        </w:rPr>
        <w:t xml:space="preserve">from </w:t>
      </w:r>
      <w:r w:rsidR="00DD1C4C">
        <w:t xml:space="preserve">2019 as persons </w:t>
      </w:r>
      <w:r w:rsidR="00DD1C4C">
        <w:rPr>
          <w:spacing w:val="-4"/>
        </w:rPr>
        <w:t xml:space="preserve">identifying </w:t>
      </w:r>
      <w:r w:rsidR="00DD1C4C">
        <w:t xml:space="preserve">as Black/African </w:t>
      </w:r>
      <w:r w:rsidR="00DD1C4C">
        <w:rPr>
          <w:spacing w:val="-7"/>
        </w:rPr>
        <w:t xml:space="preserve">American </w:t>
      </w:r>
      <w:r w:rsidR="00DD1C4C">
        <w:rPr>
          <w:spacing w:val="-5"/>
        </w:rPr>
        <w:t xml:space="preserve">only </w:t>
      </w:r>
      <w:r w:rsidR="00DD1C4C">
        <w:t xml:space="preserve">represent 20% </w:t>
      </w:r>
      <w:r w:rsidR="00DD1C4C">
        <w:rPr>
          <w:spacing w:val="-4"/>
        </w:rPr>
        <w:t xml:space="preserve">of </w:t>
      </w:r>
      <w:r w:rsidR="00DD1C4C">
        <w:t xml:space="preserve">the </w:t>
      </w:r>
      <w:r>
        <w:rPr>
          <w:spacing w:val="3"/>
        </w:rPr>
        <w:t>PWA</w:t>
      </w:r>
      <w:r w:rsidR="00DD1C4C">
        <w:rPr>
          <w:spacing w:val="3"/>
        </w:rPr>
        <w:t xml:space="preserve">’s </w:t>
      </w:r>
      <w:r>
        <w:t>general population</w:t>
      </w:r>
      <w:r w:rsidR="00DD1C4C">
        <w:rPr>
          <w:spacing w:val="-4"/>
        </w:rPr>
        <w:t>.</w:t>
      </w:r>
    </w:p>
    <w:p w14:paraId="39A6E70D" w14:textId="70DDDFAC" w:rsidR="00D0689C" w:rsidRDefault="00DD1C4C">
      <w:pPr>
        <w:pStyle w:val="BodyText"/>
        <w:spacing w:before="155" w:line="259" w:lineRule="auto"/>
        <w:ind w:left="141" w:right="118"/>
        <w:jc w:val="both"/>
      </w:pPr>
      <w:r>
        <w:t xml:space="preserve">The data </w:t>
      </w:r>
      <w:r>
        <w:rPr>
          <w:spacing w:val="-4"/>
        </w:rPr>
        <w:t xml:space="preserve">on </w:t>
      </w:r>
      <w:r>
        <w:t xml:space="preserve">the ethnicity </w:t>
      </w:r>
      <w:r>
        <w:rPr>
          <w:spacing w:val="-4"/>
        </w:rPr>
        <w:t xml:space="preserve">of </w:t>
      </w:r>
      <w:r>
        <w:t>persons served since 2019 has remained</w:t>
      </w:r>
      <w:r w:rsidR="00F32310">
        <w:t xml:space="preserve"> </w:t>
      </w:r>
      <w:r>
        <w:t xml:space="preserve">consistent </w:t>
      </w:r>
      <w:r>
        <w:rPr>
          <w:spacing w:val="5"/>
        </w:rPr>
        <w:t>with</w:t>
      </w:r>
      <w:r w:rsidR="00F32310">
        <w:rPr>
          <w:spacing w:val="5"/>
        </w:rPr>
        <w:t xml:space="preserve"> </w:t>
      </w:r>
      <w:r>
        <w:rPr>
          <w:spacing w:val="5"/>
        </w:rPr>
        <w:t xml:space="preserve">a </w:t>
      </w:r>
      <w:r>
        <w:t xml:space="preserve">slight increase </w:t>
      </w:r>
      <w:r>
        <w:rPr>
          <w:spacing w:val="-6"/>
        </w:rPr>
        <w:t xml:space="preserve">(3%) </w:t>
      </w:r>
      <w:r>
        <w:t xml:space="preserve">in the </w:t>
      </w:r>
      <w:r>
        <w:rPr>
          <w:spacing w:val="-4"/>
        </w:rPr>
        <w:t xml:space="preserve">number of </w:t>
      </w:r>
      <w:r>
        <w:t xml:space="preserve">persons </w:t>
      </w:r>
      <w:r>
        <w:rPr>
          <w:spacing w:val="-4"/>
        </w:rPr>
        <w:t xml:space="preserve">identifying </w:t>
      </w:r>
      <w:r>
        <w:t>as Hispanic/Latino</w:t>
      </w:r>
      <w:r w:rsidR="00F32310">
        <w:t xml:space="preserve"> </w:t>
      </w:r>
      <w:r>
        <w:t xml:space="preserve">from the 2020 </w:t>
      </w:r>
      <w:r>
        <w:rPr>
          <w:spacing w:val="-3"/>
        </w:rPr>
        <w:t xml:space="preserve">count.  </w:t>
      </w:r>
      <w:r>
        <w:rPr>
          <w:spacing w:val="3"/>
        </w:rPr>
        <w:t xml:space="preserve">It </w:t>
      </w:r>
      <w:r>
        <w:rPr>
          <w:spacing w:val="-3"/>
        </w:rPr>
        <w:t xml:space="preserve">should be </w:t>
      </w:r>
      <w:r>
        <w:t xml:space="preserve">noted there is  a data quality concern when it comes to collecting data </w:t>
      </w:r>
      <w:r>
        <w:rPr>
          <w:spacing w:val="-4"/>
        </w:rPr>
        <w:t xml:space="preserve">on </w:t>
      </w:r>
      <w:r>
        <w:t xml:space="preserve">race and ethnicity. This is </w:t>
      </w:r>
      <w:r>
        <w:rPr>
          <w:spacing w:val="-4"/>
        </w:rPr>
        <w:t xml:space="preserve">due </w:t>
      </w:r>
      <w:r>
        <w:t xml:space="preserve">to </w:t>
      </w:r>
      <w:r>
        <w:rPr>
          <w:spacing w:val="-5"/>
        </w:rPr>
        <w:t xml:space="preserve">how </w:t>
      </w:r>
      <w:r>
        <w:rPr>
          <w:spacing w:val="-4"/>
        </w:rPr>
        <w:t xml:space="preserve">HUD </w:t>
      </w:r>
      <w:r>
        <w:rPr>
          <w:spacing w:val="-3"/>
        </w:rPr>
        <w:t xml:space="preserve">defines </w:t>
      </w:r>
      <w:r>
        <w:t xml:space="preserve">race </w:t>
      </w:r>
      <w:r>
        <w:rPr>
          <w:spacing w:val="-4"/>
        </w:rPr>
        <w:t xml:space="preserve">for </w:t>
      </w:r>
      <w:r>
        <w:t xml:space="preserve">persons </w:t>
      </w:r>
      <w:r>
        <w:rPr>
          <w:spacing w:val="-4"/>
        </w:rPr>
        <w:t xml:space="preserve">identifying </w:t>
      </w:r>
      <w:r>
        <w:t>as Hispanic/Latino</w:t>
      </w:r>
      <w:r w:rsidR="00BC33E5">
        <w:t xml:space="preserve"> </w:t>
      </w:r>
      <w:r>
        <w:t xml:space="preserve">as their primary race is “white” unless they report otherwise. Often persons </w:t>
      </w:r>
      <w:r>
        <w:rPr>
          <w:spacing w:val="-4"/>
        </w:rPr>
        <w:t xml:space="preserve">identifying </w:t>
      </w:r>
      <w:r>
        <w:t xml:space="preserve">as Hispanic/Latino will report they are “multi-racial” as they </w:t>
      </w:r>
      <w:r>
        <w:rPr>
          <w:spacing w:val="-3"/>
        </w:rPr>
        <w:t xml:space="preserve">do </w:t>
      </w:r>
      <w:r>
        <w:rPr>
          <w:spacing w:val="-5"/>
        </w:rPr>
        <w:t xml:space="preserve">not </w:t>
      </w:r>
      <w:r>
        <w:t xml:space="preserve">feel comfortable </w:t>
      </w:r>
      <w:r>
        <w:rPr>
          <w:spacing w:val="-4"/>
        </w:rPr>
        <w:t xml:space="preserve">being </w:t>
      </w:r>
      <w:r>
        <w:t xml:space="preserve">reported as “white”. </w:t>
      </w:r>
      <w:r>
        <w:rPr>
          <w:spacing w:val="-5"/>
        </w:rPr>
        <w:t xml:space="preserve">For </w:t>
      </w:r>
      <w:r>
        <w:t>2020</w:t>
      </w:r>
      <w:r w:rsidR="00BC33E5">
        <w:t>, data quality improved with better alignment</w:t>
      </w:r>
      <w:r>
        <w:t xml:space="preserve"> with the HUD standards which </w:t>
      </w:r>
      <w:r>
        <w:rPr>
          <w:spacing w:val="-4"/>
        </w:rPr>
        <w:t xml:space="preserve">could </w:t>
      </w:r>
      <w:r>
        <w:t xml:space="preserve">account </w:t>
      </w:r>
      <w:r>
        <w:rPr>
          <w:spacing w:val="-4"/>
        </w:rPr>
        <w:t xml:space="preserve">for </w:t>
      </w:r>
      <w:r>
        <w:t xml:space="preserve">some </w:t>
      </w:r>
      <w:r>
        <w:rPr>
          <w:spacing w:val="-4"/>
        </w:rPr>
        <w:t xml:space="preserve">of </w:t>
      </w:r>
      <w:r>
        <w:t xml:space="preserve">the decrease in the </w:t>
      </w:r>
      <w:r>
        <w:rPr>
          <w:spacing w:val="-4"/>
        </w:rPr>
        <w:t xml:space="preserve">count for </w:t>
      </w:r>
      <w:r>
        <w:rPr>
          <w:spacing w:val="-3"/>
        </w:rPr>
        <w:t xml:space="preserve">“multiple  </w:t>
      </w:r>
      <w:r>
        <w:rPr>
          <w:spacing w:val="3"/>
        </w:rPr>
        <w:t>races” and</w:t>
      </w:r>
      <w:r w:rsidR="00BC33E5">
        <w:rPr>
          <w:spacing w:val="3"/>
        </w:rPr>
        <w:t xml:space="preserve"> </w:t>
      </w:r>
      <w:r>
        <w:rPr>
          <w:spacing w:val="3"/>
        </w:rPr>
        <w:t xml:space="preserve">the </w:t>
      </w:r>
      <w:r>
        <w:t xml:space="preserve">increase </w:t>
      </w:r>
      <w:r>
        <w:rPr>
          <w:spacing w:val="3"/>
        </w:rPr>
        <w:t>seen</w:t>
      </w:r>
      <w:r w:rsidR="00BC33E5">
        <w:rPr>
          <w:spacing w:val="3"/>
        </w:rPr>
        <w:t xml:space="preserve"> </w:t>
      </w:r>
      <w:r>
        <w:rPr>
          <w:spacing w:val="3"/>
        </w:rPr>
        <w:t xml:space="preserve">for </w:t>
      </w:r>
      <w:r>
        <w:t>persons reporting as</w:t>
      </w:r>
      <w:r>
        <w:rPr>
          <w:spacing w:val="45"/>
        </w:rPr>
        <w:t xml:space="preserve"> </w:t>
      </w:r>
      <w:r>
        <w:t>“white”.</w:t>
      </w:r>
    </w:p>
    <w:p w14:paraId="52FAB251" w14:textId="77777777" w:rsidR="00D0689C" w:rsidRDefault="00D0689C">
      <w:pPr>
        <w:spacing w:line="259" w:lineRule="auto"/>
        <w:jc w:val="both"/>
        <w:sectPr w:rsidR="00D0689C">
          <w:pgSz w:w="12240" w:h="15840"/>
          <w:pgMar w:top="1500" w:right="1300" w:bottom="1200" w:left="1300" w:header="0" w:footer="949" w:gutter="0"/>
          <w:cols w:space="720"/>
        </w:sectPr>
      </w:pPr>
    </w:p>
    <w:p w14:paraId="7697AA09" w14:textId="77777777" w:rsidR="00D0689C" w:rsidRDefault="00DD1C4C">
      <w:pPr>
        <w:pStyle w:val="BodyText"/>
        <w:ind w:left="139"/>
        <w:rPr>
          <w:sz w:val="20"/>
        </w:rPr>
      </w:pPr>
      <w:r>
        <w:rPr>
          <w:noProof/>
          <w:sz w:val="20"/>
        </w:rPr>
        <w:lastRenderedPageBreak/>
        <w:drawing>
          <wp:inline distT="0" distB="0" distL="0" distR="0" wp14:anchorId="2ACB22F0" wp14:editId="4E080B2E">
            <wp:extent cx="5984829" cy="353872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984829" cy="3538728"/>
                    </a:xfrm>
                    <a:prstGeom prst="rect">
                      <a:avLst/>
                    </a:prstGeom>
                  </pic:spPr>
                </pic:pic>
              </a:graphicData>
            </a:graphic>
          </wp:inline>
        </w:drawing>
      </w:r>
    </w:p>
    <w:p w14:paraId="33630897" w14:textId="77777777" w:rsidR="00D0689C" w:rsidRDefault="00DD1C4C">
      <w:pPr>
        <w:pStyle w:val="BodyText"/>
        <w:spacing w:before="11"/>
        <w:rPr>
          <w:sz w:val="21"/>
        </w:rPr>
      </w:pPr>
      <w:r>
        <w:rPr>
          <w:noProof/>
        </w:rPr>
        <w:drawing>
          <wp:anchor distT="0" distB="0" distL="0" distR="0" simplePos="0" relativeHeight="1120" behindDoc="0" locked="0" layoutInCell="1" allowOverlap="1" wp14:anchorId="25A1D42E" wp14:editId="4C55B4D6">
            <wp:simplePos x="0" y="0"/>
            <wp:positionH relativeFrom="page">
              <wp:posOffset>913764</wp:posOffset>
            </wp:positionH>
            <wp:positionV relativeFrom="paragraph">
              <wp:posOffset>194945</wp:posOffset>
            </wp:positionV>
            <wp:extent cx="5935113" cy="37185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935113" cy="3718560"/>
                    </a:xfrm>
                    <a:prstGeom prst="rect">
                      <a:avLst/>
                    </a:prstGeom>
                  </pic:spPr>
                </pic:pic>
              </a:graphicData>
            </a:graphic>
          </wp:anchor>
        </w:drawing>
      </w:r>
    </w:p>
    <w:p w14:paraId="794D634A" w14:textId="77777777" w:rsidR="00D0689C" w:rsidRDefault="00D0689C">
      <w:pPr>
        <w:rPr>
          <w:sz w:val="21"/>
        </w:rPr>
        <w:sectPr w:rsidR="00D0689C">
          <w:pgSz w:w="12240" w:h="15840"/>
          <w:pgMar w:top="1440" w:right="1300" w:bottom="1140" w:left="1300" w:header="0" w:footer="949" w:gutter="0"/>
          <w:cols w:space="720"/>
        </w:sectPr>
      </w:pPr>
    </w:p>
    <w:p w14:paraId="28E7174E" w14:textId="77777777" w:rsidR="00D0689C" w:rsidRDefault="00DD1C4C">
      <w:pPr>
        <w:pStyle w:val="Heading1"/>
      </w:pPr>
      <w:r>
        <w:lastRenderedPageBreak/>
        <w:t>Income &amp; Employment</w:t>
      </w:r>
    </w:p>
    <w:p w14:paraId="4475C3E8" w14:textId="207B83E5" w:rsidR="00D0689C" w:rsidRDefault="00DD1C4C">
      <w:pPr>
        <w:pStyle w:val="BodyText"/>
        <w:spacing w:before="180" w:line="256" w:lineRule="auto"/>
        <w:ind w:left="141" w:right="132"/>
        <w:jc w:val="both"/>
      </w:pPr>
      <w:r>
        <w:rPr>
          <w:spacing w:val="3"/>
        </w:rPr>
        <w:t xml:space="preserve">Data </w:t>
      </w:r>
      <w:r>
        <w:rPr>
          <w:spacing w:val="-4"/>
        </w:rPr>
        <w:t xml:space="preserve">on income </w:t>
      </w:r>
      <w:r>
        <w:t xml:space="preserve">and </w:t>
      </w:r>
      <w:r>
        <w:rPr>
          <w:spacing w:val="-4"/>
        </w:rPr>
        <w:t xml:space="preserve">employment </w:t>
      </w:r>
      <w:r>
        <w:t xml:space="preserve">is </w:t>
      </w:r>
      <w:r>
        <w:rPr>
          <w:spacing w:val="-4"/>
        </w:rPr>
        <w:t xml:space="preserve">provided for </w:t>
      </w:r>
      <w:r>
        <w:t xml:space="preserve">all adults (18+) counted in </w:t>
      </w:r>
      <w:r>
        <w:rPr>
          <w:spacing w:val="-4"/>
        </w:rPr>
        <w:t xml:space="preserve">households </w:t>
      </w:r>
      <w:r>
        <w:t xml:space="preserve">the night </w:t>
      </w:r>
      <w:r>
        <w:rPr>
          <w:spacing w:val="-4"/>
        </w:rPr>
        <w:t xml:space="preserve">of </w:t>
      </w:r>
      <w:r w:rsidR="00BC33E5">
        <w:rPr>
          <w:spacing w:val="-4"/>
        </w:rPr>
        <w:t xml:space="preserve">the </w:t>
      </w:r>
      <w:r>
        <w:rPr>
          <w:spacing w:val="-3"/>
        </w:rPr>
        <w:t>PIT</w:t>
      </w:r>
      <w:r w:rsidR="00BC33E5">
        <w:rPr>
          <w:spacing w:val="-3"/>
        </w:rPr>
        <w:t xml:space="preserve"> Count</w:t>
      </w:r>
      <w:r>
        <w:rPr>
          <w:spacing w:val="-3"/>
        </w:rPr>
        <w:t xml:space="preserve">.  </w:t>
      </w:r>
      <w:r w:rsidR="00BC33E5">
        <w:rPr>
          <w:spacing w:val="-3"/>
        </w:rPr>
        <w:t xml:space="preserve">There was not </w:t>
      </w:r>
      <w:r>
        <w:t xml:space="preserve">a significant change in the </w:t>
      </w:r>
      <w:r>
        <w:rPr>
          <w:spacing w:val="-4"/>
        </w:rPr>
        <w:t xml:space="preserve">number of </w:t>
      </w:r>
      <w:r>
        <w:t xml:space="preserve">persons </w:t>
      </w:r>
      <w:r>
        <w:rPr>
          <w:spacing w:val="-2"/>
        </w:rPr>
        <w:t xml:space="preserve">receiving </w:t>
      </w:r>
      <w:r>
        <w:rPr>
          <w:spacing w:val="-4"/>
        </w:rPr>
        <w:t xml:space="preserve">income </w:t>
      </w:r>
      <w:r>
        <w:t xml:space="preserve">since last </w:t>
      </w:r>
      <w:r w:rsidR="00FA3B12">
        <w:t>year;</w:t>
      </w:r>
      <w:r>
        <w:t xml:space="preserve"> however, there has been a 23% decrease in the </w:t>
      </w:r>
      <w:r>
        <w:rPr>
          <w:spacing w:val="-4"/>
        </w:rPr>
        <w:t xml:space="preserve">number  of </w:t>
      </w:r>
      <w:r>
        <w:t xml:space="preserve">adults </w:t>
      </w:r>
      <w:r>
        <w:rPr>
          <w:spacing w:val="-2"/>
        </w:rPr>
        <w:t xml:space="preserve">receiving </w:t>
      </w:r>
      <w:r>
        <w:rPr>
          <w:spacing w:val="-4"/>
        </w:rPr>
        <w:t xml:space="preserve">income </w:t>
      </w:r>
      <w:r>
        <w:t>since</w:t>
      </w:r>
      <w:r>
        <w:rPr>
          <w:spacing w:val="10"/>
        </w:rPr>
        <w:t xml:space="preserve"> </w:t>
      </w:r>
      <w:r>
        <w:t>2019.</w:t>
      </w:r>
    </w:p>
    <w:p w14:paraId="74E97A70" w14:textId="40FB74CB" w:rsidR="00D0689C" w:rsidRDefault="00DD1C4C">
      <w:pPr>
        <w:pStyle w:val="BodyText"/>
        <w:spacing w:before="161" w:line="259" w:lineRule="auto"/>
        <w:ind w:left="141" w:right="120"/>
        <w:jc w:val="both"/>
      </w:pPr>
      <w:r>
        <w:t xml:space="preserve">The </w:t>
      </w:r>
      <w:r>
        <w:rPr>
          <w:spacing w:val="-4"/>
        </w:rPr>
        <w:t xml:space="preserve">number of </w:t>
      </w:r>
      <w:r>
        <w:t xml:space="preserve">adults who are </w:t>
      </w:r>
      <w:r>
        <w:rPr>
          <w:spacing w:val="-4"/>
        </w:rPr>
        <w:t xml:space="preserve">employed </w:t>
      </w:r>
      <w:r>
        <w:rPr>
          <w:spacing w:val="2"/>
        </w:rPr>
        <w:t>decreased</w:t>
      </w:r>
      <w:r w:rsidR="00BC33E5">
        <w:rPr>
          <w:spacing w:val="2"/>
        </w:rPr>
        <w:t xml:space="preserve"> </w:t>
      </w:r>
      <w:r>
        <w:rPr>
          <w:spacing w:val="2"/>
        </w:rPr>
        <w:t xml:space="preserve">by </w:t>
      </w:r>
      <w:r>
        <w:t xml:space="preserve">18% </w:t>
      </w:r>
      <w:r>
        <w:rPr>
          <w:spacing w:val="-3"/>
        </w:rPr>
        <w:t xml:space="preserve">from </w:t>
      </w:r>
      <w:r>
        <w:t xml:space="preserve">the 2020 </w:t>
      </w:r>
      <w:r>
        <w:rPr>
          <w:spacing w:val="-4"/>
        </w:rPr>
        <w:t xml:space="preserve">count </w:t>
      </w:r>
      <w:r>
        <w:t xml:space="preserve">to the 2021 </w:t>
      </w:r>
      <w:r>
        <w:rPr>
          <w:spacing w:val="-3"/>
        </w:rPr>
        <w:t xml:space="preserve">count. </w:t>
      </w:r>
      <w:r w:rsidR="00BC33E5">
        <w:rPr>
          <w:spacing w:val="-7"/>
        </w:rPr>
        <w:t>There was</w:t>
      </w:r>
      <w:r>
        <w:rPr>
          <w:spacing w:val="4"/>
        </w:rPr>
        <w:t xml:space="preserve"> </w:t>
      </w:r>
      <w:r>
        <w:t xml:space="preserve">a decrease in this </w:t>
      </w:r>
      <w:r>
        <w:rPr>
          <w:spacing w:val="-4"/>
        </w:rPr>
        <w:t xml:space="preserve">number </w:t>
      </w:r>
      <w:r>
        <w:rPr>
          <w:spacing w:val="-3"/>
        </w:rPr>
        <w:t xml:space="preserve">from </w:t>
      </w:r>
      <w:r>
        <w:t xml:space="preserve">the 2019 </w:t>
      </w:r>
      <w:r>
        <w:rPr>
          <w:spacing w:val="-4"/>
        </w:rPr>
        <w:t xml:space="preserve">count </w:t>
      </w:r>
      <w:r>
        <w:t xml:space="preserve">to the 2020 </w:t>
      </w:r>
      <w:r>
        <w:rPr>
          <w:spacing w:val="-4"/>
        </w:rPr>
        <w:t xml:space="preserve">count </w:t>
      </w:r>
      <w:r>
        <w:rPr>
          <w:spacing w:val="-3"/>
        </w:rPr>
        <w:t xml:space="preserve">(23%). </w:t>
      </w:r>
      <w:r>
        <w:t xml:space="preserve">Gaining </w:t>
      </w:r>
      <w:r>
        <w:rPr>
          <w:spacing w:val="-4"/>
        </w:rPr>
        <w:t xml:space="preserve">employment </w:t>
      </w:r>
      <w:r>
        <w:rPr>
          <w:spacing w:val="-3"/>
        </w:rPr>
        <w:t xml:space="preserve">continues </w:t>
      </w:r>
      <w:r>
        <w:t xml:space="preserve">to </w:t>
      </w:r>
      <w:r>
        <w:rPr>
          <w:spacing w:val="-3"/>
        </w:rPr>
        <w:t xml:space="preserve">be </w:t>
      </w:r>
      <w:r>
        <w:t xml:space="preserve">a challenge </w:t>
      </w:r>
      <w:r>
        <w:rPr>
          <w:spacing w:val="-4"/>
        </w:rPr>
        <w:t xml:space="preserve">for </w:t>
      </w:r>
      <w:r>
        <w:t xml:space="preserve">many persons experiencing homelessness in </w:t>
      </w:r>
      <w:r w:rsidR="00BC33E5">
        <w:rPr>
          <w:spacing w:val="-5"/>
        </w:rPr>
        <w:t>the PWA</w:t>
      </w:r>
      <w:r>
        <w:rPr>
          <w:spacing w:val="-5"/>
        </w:rPr>
        <w:t xml:space="preserve"> </w:t>
      </w:r>
      <w:r>
        <w:t xml:space="preserve">CoC and the </w:t>
      </w:r>
      <w:r>
        <w:rPr>
          <w:spacing w:val="-4"/>
        </w:rPr>
        <w:t xml:space="preserve">impact </w:t>
      </w:r>
      <w:r>
        <w:t xml:space="preserve">COVID-19 had </w:t>
      </w:r>
      <w:r>
        <w:rPr>
          <w:spacing w:val="-4"/>
        </w:rPr>
        <w:t xml:space="preserve">on </w:t>
      </w:r>
      <w:r>
        <w:t xml:space="preserve">the </w:t>
      </w:r>
      <w:r>
        <w:rPr>
          <w:spacing w:val="-4"/>
        </w:rPr>
        <w:t xml:space="preserve">economy </w:t>
      </w:r>
      <w:r>
        <w:t xml:space="preserve">further added to these challenges. </w:t>
      </w:r>
      <w:r w:rsidR="00BC33E5">
        <w:rPr>
          <w:spacing w:val="-4"/>
        </w:rPr>
        <w:t>E</w:t>
      </w:r>
      <w:r>
        <w:t xml:space="preserve">mployment-based resources and partnerships with agencies </w:t>
      </w:r>
      <w:r>
        <w:rPr>
          <w:spacing w:val="-5"/>
        </w:rPr>
        <w:t xml:space="preserve">providing </w:t>
      </w:r>
      <w:r>
        <w:t>these services</w:t>
      </w:r>
      <w:r w:rsidR="00BC33E5">
        <w:t xml:space="preserve"> has increased</w:t>
      </w:r>
      <w:r>
        <w:t xml:space="preserve">. </w:t>
      </w:r>
      <w:r w:rsidR="00BC33E5">
        <w:rPr>
          <w:spacing w:val="-4"/>
        </w:rPr>
        <w:t>A</w:t>
      </w:r>
      <w:r>
        <w:t xml:space="preserve"> </w:t>
      </w:r>
      <w:r w:rsidR="00BC33E5">
        <w:t xml:space="preserve">CoC provided started a new program </w:t>
      </w:r>
      <w:r>
        <w:t xml:space="preserve">that </w:t>
      </w:r>
      <w:r>
        <w:rPr>
          <w:spacing w:val="-3"/>
        </w:rPr>
        <w:t xml:space="preserve">offers </w:t>
      </w:r>
      <w:r>
        <w:rPr>
          <w:spacing w:val="-4"/>
        </w:rPr>
        <w:t>employment</w:t>
      </w:r>
      <w:r w:rsidR="00BC33E5">
        <w:rPr>
          <w:spacing w:val="-4"/>
        </w:rPr>
        <w:t>-</w:t>
      </w:r>
      <w:r>
        <w:t xml:space="preserve">focused </w:t>
      </w:r>
      <w:r>
        <w:rPr>
          <w:spacing w:val="3"/>
        </w:rPr>
        <w:t xml:space="preserve">case </w:t>
      </w:r>
      <w:r>
        <w:t xml:space="preserve">management to </w:t>
      </w:r>
      <w:r>
        <w:rPr>
          <w:spacing w:val="-4"/>
        </w:rPr>
        <w:t xml:space="preserve">households  </w:t>
      </w:r>
      <w:r>
        <w:rPr>
          <w:spacing w:val="-3"/>
        </w:rPr>
        <w:t xml:space="preserve">enrolled </w:t>
      </w:r>
      <w:r>
        <w:t>in</w:t>
      </w:r>
      <w:r>
        <w:rPr>
          <w:spacing w:val="-5"/>
        </w:rPr>
        <w:t xml:space="preserve"> </w:t>
      </w:r>
      <w:r>
        <w:t xml:space="preserve">rapid </w:t>
      </w:r>
      <w:r>
        <w:rPr>
          <w:spacing w:val="-3"/>
        </w:rPr>
        <w:t>re-housing</w:t>
      </w:r>
      <w:r>
        <w:t xml:space="preserve">. The program </w:t>
      </w:r>
      <w:r>
        <w:rPr>
          <w:spacing w:val="2"/>
        </w:rPr>
        <w:t>cover</w:t>
      </w:r>
      <w:r w:rsidR="00BC33E5">
        <w:rPr>
          <w:spacing w:val="2"/>
        </w:rPr>
        <w:t>s</w:t>
      </w:r>
      <w:r>
        <w:rPr>
          <w:spacing w:val="2"/>
        </w:rPr>
        <w:t xml:space="preserve"> </w:t>
      </w:r>
      <w:r>
        <w:t xml:space="preserve">expenses </w:t>
      </w:r>
      <w:r>
        <w:rPr>
          <w:spacing w:val="3"/>
        </w:rPr>
        <w:t>related</w:t>
      </w:r>
      <w:r w:rsidR="00BC33E5">
        <w:rPr>
          <w:spacing w:val="3"/>
        </w:rPr>
        <w:t xml:space="preserve"> </w:t>
      </w:r>
      <w:r>
        <w:rPr>
          <w:spacing w:val="3"/>
        </w:rPr>
        <w:t xml:space="preserve">to </w:t>
      </w:r>
      <w:r>
        <w:rPr>
          <w:spacing w:val="-5"/>
        </w:rPr>
        <w:t xml:space="preserve">job </w:t>
      </w:r>
      <w:r>
        <w:t xml:space="preserve">training and education to </w:t>
      </w:r>
      <w:r>
        <w:rPr>
          <w:spacing w:val="-3"/>
        </w:rPr>
        <w:t xml:space="preserve">help </w:t>
      </w:r>
      <w:r>
        <w:t xml:space="preserve">persons expand their </w:t>
      </w:r>
      <w:r>
        <w:rPr>
          <w:spacing w:val="-4"/>
        </w:rPr>
        <w:t>employable</w:t>
      </w:r>
      <w:r>
        <w:rPr>
          <w:spacing w:val="40"/>
        </w:rPr>
        <w:t xml:space="preserve"> </w:t>
      </w:r>
      <w:r>
        <w:t>skills.</w:t>
      </w:r>
    </w:p>
    <w:p w14:paraId="3C0B0EC1" w14:textId="77777777" w:rsidR="00D0689C" w:rsidRDefault="00DD1C4C">
      <w:pPr>
        <w:pStyle w:val="BodyText"/>
        <w:spacing w:before="1"/>
        <w:rPr>
          <w:sz w:val="10"/>
        </w:rPr>
      </w:pPr>
      <w:r>
        <w:rPr>
          <w:noProof/>
        </w:rPr>
        <w:drawing>
          <wp:anchor distT="0" distB="0" distL="0" distR="0" simplePos="0" relativeHeight="1144" behindDoc="0" locked="0" layoutInCell="1" allowOverlap="1" wp14:anchorId="0F076490" wp14:editId="29A9B497">
            <wp:simplePos x="0" y="0"/>
            <wp:positionH relativeFrom="page">
              <wp:posOffset>913764</wp:posOffset>
            </wp:positionH>
            <wp:positionV relativeFrom="paragraph">
              <wp:posOffset>103064</wp:posOffset>
            </wp:positionV>
            <wp:extent cx="5938687" cy="5709666"/>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938687" cy="5709666"/>
                    </a:xfrm>
                    <a:prstGeom prst="rect">
                      <a:avLst/>
                    </a:prstGeom>
                  </pic:spPr>
                </pic:pic>
              </a:graphicData>
            </a:graphic>
          </wp:anchor>
        </w:drawing>
      </w:r>
    </w:p>
    <w:p w14:paraId="0F41C387" w14:textId="77777777" w:rsidR="00D0689C" w:rsidRDefault="00D0689C">
      <w:pPr>
        <w:rPr>
          <w:sz w:val="10"/>
        </w:rPr>
        <w:sectPr w:rsidR="00D0689C">
          <w:pgSz w:w="12240" w:h="15840"/>
          <w:pgMar w:top="1400" w:right="1300" w:bottom="1140" w:left="1300" w:header="0" w:footer="949" w:gutter="0"/>
          <w:cols w:space="720"/>
        </w:sectPr>
      </w:pPr>
    </w:p>
    <w:p w14:paraId="68F6DB78" w14:textId="45BD1DF0" w:rsidR="00D0689C" w:rsidRDefault="00DD1C4C">
      <w:pPr>
        <w:pStyle w:val="BodyText"/>
        <w:spacing w:before="40" w:line="259" w:lineRule="auto"/>
        <w:ind w:left="141" w:right="127"/>
        <w:jc w:val="both"/>
      </w:pPr>
      <w:r>
        <w:lastRenderedPageBreak/>
        <w:t xml:space="preserve">The table </w:t>
      </w:r>
      <w:r>
        <w:rPr>
          <w:spacing w:val="-4"/>
        </w:rPr>
        <w:t xml:space="preserve">below </w:t>
      </w:r>
      <w:r>
        <w:t xml:space="preserve">shows the primary source </w:t>
      </w:r>
      <w:r>
        <w:rPr>
          <w:spacing w:val="-4"/>
        </w:rPr>
        <w:t xml:space="preserve">of income </w:t>
      </w:r>
      <w:r>
        <w:rPr>
          <w:spacing w:val="-3"/>
        </w:rPr>
        <w:t xml:space="preserve">by </w:t>
      </w:r>
      <w:r>
        <w:rPr>
          <w:spacing w:val="-4"/>
        </w:rPr>
        <w:t xml:space="preserve">household </w:t>
      </w:r>
      <w:r>
        <w:t>rather than</w:t>
      </w:r>
      <w:r w:rsidR="00BC33E5">
        <w:t xml:space="preserve"> </w:t>
      </w:r>
      <w:r>
        <w:t xml:space="preserve">persons served. There </w:t>
      </w:r>
      <w:r>
        <w:rPr>
          <w:spacing w:val="-6"/>
        </w:rPr>
        <w:t xml:space="preserve">has </w:t>
      </w:r>
      <w:r>
        <w:t xml:space="preserve">been a 16% decrease in the </w:t>
      </w:r>
      <w:r>
        <w:rPr>
          <w:spacing w:val="-4"/>
        </w:rPr>
        <w:t xml:space="preserve">number of households </w:t>
      </w:r>
      <w:r>
        <w:t xml:space="preserve">whose primary source is </w:t>
      </w:r>
      <w:r>
        <w:rPr>
          <w:spacing w:val="-3"/>
        </w:rPr>
        <w:t xml:space="preserve">employment </w:t>
      </w:r>
      <w:r>
        <w:rPr>
          <w:spacing w:val="-4"/>
        </w:rPr>
        <w:t xml:space="preserve">income since </w:t>
      </w:r>
      <w:r>
        <w:t xml:space="preserve">2020. There has been a 40% increase in the </w:t>
      </w:r>
      <w:r>
        <w:rPr>
          <w:spacing w:val="-4"/>
        </w:rPr>
        <w:t xml:space="preserve">number of households </w:t>
      </w:r>
      <w:r>
        <w:t xml:space="preserve">whose primary source is some </w:t>
      </w:r>
      <w:r>
        <w:rPr>
          <w:spacing w:val="-3"/>
        </w:rPr>
        <w:t xml:space="preserve">form </w:t>
      </w:r>
      <w:r>
        <w:rPr>
          <w:spacing w:val="-4"/>
        </w:rPr>
        <w:t xml:space="preserve">of monthly </w:t>
      </w:r>
      <w:r>
        <w:t xml:space="preserve">disability </w:t>
      </w:r>
      <w:r>
        <w:rPr>
          <w:spacing w:val="-3"/>
        </w:rPr>
        <w:t xml:space="preserve">income. </w:t>
      </w:r>
      <w:r>
        <w:t xml:space="preserve">Even though there was an increase </w:t>
      </w:r>
      <w:r>
        <w:rPr>
          <w:spacing w:val="-4"/>
        </w:rPr>
        <w:t xml:space="preserve">of </w:t>
      </w:r>
      <w:r>
        <w:t xml:space="preserve">6% in the </w:t>
      </w:r>
      <w:r>
        <w:rPr>
          <w:spacing w:val="-4"/>
        </w:rPr>
        <w:t xml:space="preserve">number of households </w:t>
      </w:r>
      <w:r>
        <w:rPr>
          <w:spacing w:val="-3"/>
        </w:rPr>
        <w:t xml:space="preserve">without </w:t>
      </w:r>
      <w:r>
        <w:rPr>
          <w:spacing w:val="-4"/>
        </w:rPr>
        <w:t xml:space="preserve">income </w:t>
      </w:r>
      <w:r>
        <w:t xml:space="preserve">since 2020, it should </w:t>
      </w:r>
      <w:r>
        <w:rPr>
          <w:spacing w:val="-3"/>
        </w:rPr>
        <w:t xml:space="preserve">be </w:t>
      </w:r>
      <w:r>
        <w:t xml:space="preserve">noted this </w:t>
      </w:r>
      <w:r w:rsidR="00BC33E5">
        <w:t xml:space="preserve">is </w:t>
      </w:r>
      <w:r>
        <w:t xml:space="preserve">much </w:t>
      </w:r>
      <w:r>
        <w:rPr>
          <w:spacing w:val="-3"/>
        </w:rPr>
        <w:t xml:space="preserve">lower </w:t>
      </w:r>
      <w:r>
        <w:rPr>
          <w:spacing w:val="3"/>
        </w:rPr>
        <w:t>than</w:t>
      </w:r>
      <w:r w:rsidR="00BC33E5">
        <w:rPr>
          <w:spacing w:val="3"/>
        </w:rPr>
        <w:t xml:space="preserve"> </w:t>
      </w:r>
      <w:r>
        <w:rPr>
          <w:spacing w:val="3"/>
        </w:rPr>
        <w:t xml:space="preserve">the </w:t>
      </w:r>
      <w:r>
        <w:t xml:space="preserve">increase </w:t>
      </w:r>
      <w:r>
        <w:rPr>
          <w:spacing w:val="-4"/>
        </w:rPr>
        <w:t xml:space="preserve">of </w:t>
      </w:r>
      <w:r>
        <w:t xml:space="preserve">31% </w:t>
      </w:r>
      <w:r>
        <w:rPr>
          <w:spacing w:val="-3"/>
        </w:rPr>
        <w:t xml:space="preserve">from </w:t>
      </w:r>
      <w:r>
        <w:t xml:space="preserve">2019 to 2020. This gives </w:t>
      </w:r>
      <w:r>
        <w:rPr>
          <w:spacing w:val="-4"/>
        </w:rPr>
        <w:t xml:space="preserve">confidence </w:t>
      </w:r>
      <w:r w:rsidR="00BC33E5">
        <w:rPr>
          <w:spacing w:val="-4"/>
        </w:rPr>
        <w:t>that</w:t>
      </w:r>
      <w:r>
        <w:t xml:space="preserve"> efforts to </w:t>
      </w:r>
      <w:r>
        <w:rPr>
          <w:spacing w:val="-4"/>
        </w:rPr>
        <w:t xml:space="preserve">improve income </w:t>
      </w:r>
      <w:r>
        <w:t xml:space="preserve">retention </w:t>
      </w:r>
      <w:r>
        <w:rPr>
          <w:spacing w:val="-4"/>
        </w:rPr>
        <w:t xml:space="preserve">for homeless households  </w:t>
      </w:r>
      <w:r w:rsidR="00BC33E5">
        <w:t>was</w:t>
      </w:r>
      <w:r>
        <w:t xml:space="preserve"> effective.</w:t>
      </w:r>
    </w:p>
    <w:p w14:paraId="614E8B18" w14:textId="77777777" w:rsidR="00D0689C" w:rsidRDefault="00DD1C4C">
      <w:pPr>
        <w:pStyle w:val="BodyText"/>
        <w:spacing w:before="5"/>
        <w:rPr>
          <w:sz w:val="9"/>
        </w:rPr>
      </w:pPr>
      <w:r>
        <w:rPr>
          <w:noProof/>
        </w:rPr>
        <w:drawing>
          <wp:anchor distT="0" distB="0" distL="0" distR="0" simplePos="0" relativeHeight="1168" behindDoc="0" locked="0" layoutInCell="1" allowOverlap="1" wp14:anchorId="6E81DB3F" wp14:editId="06C4EA4A">
            <wp:simplePos x="0" y="0"/>
            <wp:positionH relativeFrom="page">
              <wp:posOffset>914400</wp:posOffset>
            </wp:positionH>
            <wp:positionV relativeFrom="paragraph">
              <wp:posOffset>97730</wp:posOffset>
            </wp:positionV>
            <wp:extent cx="5978159" cy="386048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5978159" cy="3860482"/>
                    </a:xfrm>
                    <a:prstGeom prst="rect">
                      <a:avLst/>
                    </a:prstGeom>
                  </pic:spPr>
                </pic:pic>
              </a:graphicData>
            </a:graphic>
          </wp:anchor>
        </w:drawing>
      </w:r>
    </w:p>
    <w:p w14:paraId="1D3B0544" w14:textId="77777777" w:rsidR="00D0689C" w:rsidRDefault="00D0689C">
      <w:pPr>
        <w:pStyle w:val="BodyText"/>
      </w:pPr>
    </w:p>
    <w:p w14:paraId="7C45CA9B" w14:textId="77777777" w:rsidR="00D0689C" w:rsidRDefault="00DD1C4C">
      <w:pPr>
        <w:pStyle w:val="Heading1"/>
        <w:spacing w:before="146"/>
      </w:pPr>
      <w:r>
        <w:t>Priority Populations</w:t>
      </w:r>
    </w:p>
    <w:p w14:paraId="1C7A9266" w14:textId="1086CB26" w:rsidR="00D0689C" w:rsidRDefault="00BC33E5">
      <w:pPr>
        <w:pStyle w:val="BodyText"/>
        <w:spacing w:before="180" w:line="256" w:lineRule="auto"/>
        <w:ind w:left="141" w:right="119"/>
        <w:jc w:val="both"/>
      </w:pPr>
      <w:r>
        <w:rPr>
          <w:spacing w:val="-4"/>
        </w:rPr>
        <w:t>The PWA</w:t>
      </w:r>
      <w:r w:rsidR="00DD1C4C">
        <w:rPr>
          <w:spacing w:val="-4"/>
        </w:rPr>
        <w:t xml:space="preserve"> </w:t>
      </w:r>
      <w:r w:rsidR="00DD1C4C">
        <w:t xml:space="preserve">CoC prioritizes </w:t>
      </w:r>
      <w:r w:rsidR="00DD1C4C">
        <w:rPr>
          <w:spacing w:val="-4"/>
        </w:rPr>
        <w:t xml:space="preserve">households for </w:t>
      </w:r>
      <w:r w:rsidR="00DD1C4C">
        <w:t xml:space="preserve">services based </w:t>
      </w:r>
      <w:r w:rsidR="00DD1C4C">
        <w:rPr>
          <w:spacing w:val="-5"/>
        </w:rPr>
        <w:t xml:space="preserve">upon </w:t>
      </w:r>
      <w:r w:rsidR="00DD1C4C">
        <w:t xml:space="preserve">their </w:t>
      </w:r>
      <w:r w:rsidR="00DD1C4C">
        <w:rPr>
          <w:spacing w:val="-3"/>
        </w:rPr>
        <w:t xml:space="preserve">identified </w:t>
      </w:r>
      <w:r w:rsidR="00DD1C4C">
        <w:t xml:space="preserve">barriers as well as </w:t>
      </w:r>
      <w:r w:rsidR="00DD1C4C">
        <w:rPr>
          <w:spacing w:val="-3"/>
        </w:rPr>
        <w:t xml:space="preserve">by </w:t>
      </w:r>
      <w:r w:rsidR="00DD1C4C">
        <w:t xml:space="preserve">“priority </w:t>
      </w:r>
      <w:r w:rsidR="00DD1C4C">
        <w:rPr>
          <w:spacing w:val="-3"/>
        </w:rPr>
        <w:t xml:space="preserve">populations” </w:t>
      </w:r>
      <w:r w:rsidR="00DD1C4C">
        <w:t xml:space="preserve">such </w:t>
      </w:r>
      <w:r>
        <w:t xml:space="preserve">as </w:t>
      </w:r>
      <w:r w:rsidR="00DD1C4C">
        <w:rPr>
          <w:spacing w:val="-4"/>
        </w:rPr>
        <w:t xml:space="preserve">households </w:t>
      </w:r>
      <w:r w:rsidR="00DD1C4C">
        <w:t xml:space="preserve">with </w:t>
      </w:r>
      <w:r w:rsidR="00DD1C4C">
        <w:rPr>
          <w:spacing w:val="-3"/>
        </w:rPr>
        <w:t xml:space="preserve">children </w:t>
      </w:r>
      <w:r w:rsidR="00DD1C4C">
        <w:t xml:space="preserve">and persons who are </w:t>
      </w:r>
      <w:r w:rsidR="00DD1C4C">
        <w:rPr>
          <w:spacing w:val="-3"/>
        </w:rPr>
        <w:t xml:space="preserve">chronically </w:t>
      </w:r>
      <w:r w:rsidR="00DD1C4C">
        <w:t xml:space="preserve">homeless. </w:t>
      </w:r>
      <w:r>
        <w:t>T</w:t>
      </w:r>
      <w:r w:rsidR="00DD1C4C">
        <w:t>here is a significant need</w:t>
      </w:r>
      <w:r>
        <w:t xml:space="preserve"> </w:t>
      </w:r>
      <w:r w:rsidR="00DD1C4C">
        <w:t xml:space="preserve">for permanent </w:t>
      </w:r>
      <w:r w:rsidR="00DD1C4C">
        <w:rPr>
          <w:spacing w:val="-3"/>
        </w:rPr>
        <w:t xml:space="preserve">supportive housing </w:t>
      </w:r>
      <w:r w:rsidR="00DD1C4C">
        <w:rPr>
          <w:spacing w:val="3"/>
        </w:rPr>
        <w:t>based</w:t>
      </w:r>
      <w:r>
        <w:rPr>
          <w:spacing w:val="3"/>
        </w:rPr>
        <w:t xml:space="preserve"> </w:t>
      </w:r>
      <w:r w:rsidR="00DD1C4C">
        <w:rPr>
          <w:spacing w:val="3"/>
        </w:rPr>
        <w:t xml:space="preserve">on </w:t>
      </w:r>
      <w:r w:rsidR="00DD1C4C">
        <w:t xml:space="preserve">the data </w:t>
      </w:r>
      <w:r w:rsidR="00DD1C4C">
        <w:rPr>
          <w:spacing w:val="-4"/>
        </w:rPr>
        <w:t xml:space="preserve">for persons </w:t>
      </w:r>
      <w:r w:rsidR="00DD1C4C">
        <w:t xml:space="preserve">reporting as </w:t>
      </w:r>
      <w:r w:rsidR="00DD1C4C">
        <w:rPr>
          <w:spacing w:val="-3"/>
        </w:rPr>
        <w:t xml:space="preserve">chronically </w:t>
      </w:r>
      <w:r w:rsidR="00DD1C4C">
        <w:t xml:space="preserve">homeless. </w:t>
      </w:r>
      <w:r w:rsidR="00F14286">
        <w:t>Since 2019, t</w:t>
      </w:r>
      <w:r w:rsidR="00DD1C4C">
        <w:t xml:space="preserve">wo new </w:t>
      </w:r>
      <w:r w:rsidR="00DD1C4C">
        <w:rPr>
          <w:spacing w:val="-4"/>
        </w:rPr>
        <w:t xml:space="preserve">PSH </w:t>
      </w:r>
      <w:r w:rsidR="00DD1C4C">
        <w:t xml:space="preserve">projects </w:t>
      </w:r>
      <w:r w:rsidR="00F14286">
        <w:t>have begun</w:t>
      </w:r>
      <w:r w:rsidR="00DD1C4C">
        <w:t xml:space="preserve"> and</w:t>
      </w:r>
      <w:r>
        <w:t xml:space="preserve"> increasing this service is a continual effort.</w:t>
      </w:r>
    </w:p>
    <w:p w14:paraId="254F10B9" w14:textId="010F4E23" w:rsidR="00D0689C" w:rsidRDefault="00DD1C4C">
      <w:pPr>
        <w:pStyle w:val="BodyText"/>
        <w:spacing w:before="161" w:line="259" w:lineRule="auto"/>
        <w:ind w:left="141" w:right="125"/>
        <w:jc w:val="both"/>
      </w:pPr>
      <w:r>
        <w:t>There was a significant decrease in the number of persons reporting their current episode of homelessness being due to a release from an institution. The number of “formerly institutionalized” persons decreased</w:t>
      </w:r>
      <w:r w:rsidR="00F14286">
        <w:t xml:space="preserve"> </w:t>
      </w:r>
      <w:r>
        <w:t xml:space="preserve">by 29% from 2020 to 2021. </w:t>
      </w:r>
      <w:r w:rsidR="00F14286">
        <w:t>Collaborating w</w:t>
      </w:r>
      <w:r>
        <w:t xml:space="preserve">ith area hospitals and </w:t>
      </w:r>
      <w:r w:rsidR="00F14286">
        <w:t>the adult detention center</w:t>
      </w:r>
      <w:r>
        <w:t xml:space="preserve"> has been successful</w:t>
      </w:r>
      <w:r w:rsidR="00F14286">
        <w:t xml:space="preserve"> by developing multidisciplinary teams </w:t>
      </w:r>
      <w:r>
        <w:t>for discharge planning</w:t>
      </w:r>
      <w:r w:rsidR="00F14286">
        <w:t xml:space="preserve"> protocols to reduce homelessness for</w:t>
      </w:r>
      <w:r>
        <w:t xml:space="preserve"> persons at-risk of being released</w:t>
      </w:r>
      <w:r w:rsidR="00F14286">
        <w:t xml:space="preserve"> </w:t>
      </w:r>
      <w:r>
        <w:t>to homelessness. The data shows efforts to reduce veteran homelessness continue to be successful with a 67% reduction in persons counted since 2018.</w:t>
      </w:r>
    </w:p>
    <w:p w14:paraId="65414F7D" w14:textId="77777777" w:rsidR="00D0689C" w:rsidRDefault="00D0689C">
      <w:pPr>
        <w:spacing w:line="259" w:lineRule="auto"/>
        <w:jc w:val="both"/>
        <w:sectPr w:rsidR="00D0689C">
          <w:pgSz w:w="12240" w:h="15840"/>
          <w:pgMar w:top="1400" w:right="1300" w:bottom="1200" w:left="1300" w:header="0" w:footer="949" w:gutter="0"/>
          <w:cols w:space="720"/>
        </w:sectPr>
      </w:pPr>
    </w:p>
    <w:p w14:paraId="159356CA" w14:textId="77777777" w:rsidR="00D0689C" w:rsidRDefault="00DD1C4C">
      <w:pPr>
        <w:pStyle w:val="BodyText"/>
        <w:ind w:left="140"/>
        <w:rPr>
          <w:sz w:val="20"/>
        </w:rPr>
      </w:pPr>
      <w:r>
        <w:rPr>
          <w:noProof/>
          <w:sz w:val="20"/>
        </w:rPr>
        <w:lastRenderedPageBreak/>
        <w:drawing>
          <wp:inline distT="0" distB="0" distL="0" distR="0" wp14:anchorId="4B5CC9A9" wp14:editId="41B13BC0">
            <wp:extent cx="5927157" cy="310153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5927157" cy="3101530"/>
                    </a:xfrm>
                    <a:prstGeom prst="rect">
                      <a:avLst/>
                    </a:prstGeom>
                  </pic:spPr>
                </pic:pic>
              </a:graphicData>
            </a:graphic>
          </wp:inline>
        </w:drawing>
      </w:r>
    </w:p>
    <w:p w14:paraId="507537D5" w14:textId="77777777" w:rsidR="00D0689C" w:rsidRDefault="00D0689C">
      <w:pPr>
        <w:pStyle w:val="BodyText"/>
        <w:rPr>
          <w:sz w:val="20"/>
        </w:rPr>
      </w:pPr>
    </w:p>
    <w:p w14:paraId="3BEBC5EA" w14:textId="77777777" w:rsidR="00D0689C" w:rsidRDefault="00D0689C">
      <w:pPr>
        <w:pStyle w:val="BodyText"/>
        <w:rPr>
          <w:sz w:val="18"/>
        </w:rPr>
      </w:pPr>
    </w:p>
    <w:p w14:paraId="5F146C2F" w14:textId="77777777" w:rsidR="00D0689C" w:rsidRDefault="00DD1C4C">
      <w:pPr>
        <w:pStyle w:val="Heading1"/>
        <w:spacing w:before="0"/>
      </w:pPr>
      <w:r>
        <w:t>Disabling Conditions</w:t>
      </w:r>
    </w:p>
    <w:p w14:paraId="2D874089" w14:textId="0F1C693E" w:rsidR="00D0689C" w:rsidRDefault="00DD1C4C">
      <w:pPr>
        <w:pStyle w:val="BodyText"/>
        <w:spacing w:before="179" w:line="256" w:lineRule="auto"/>
        <w:ind w:left="141" w:right="121"/>
        <w:jc w:val="both"/>
      </w:pPr>
      <w:r>
        <w:rPr>
          <w:noProof/>
        </w:rPr>
        <w:drawing>
          <wp:anchor distT="0" distB="0" distL="0" distR="0" simplePos="0" relativeHeight="1192" behindDoc="0" locked="0" layoutInCell="1" allowOverlap="1" wp14:anchorId="474E090B" wp14:editId="17BDD21A">
            <wp:simplePos x="0" y="0"/>
            <wp:positionH relativeFrom="page">
              <wp:posOffset>914400</wp:posOffset>
            </wp:positionH>
            <wp:positionV relativeFrom="paragraph">
              <wp:posOffset>1289731</wp:posOffset>
            </wp:positionV>
            <wp:extent cx="5838591" cy="3308223"/>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5838591" cy="3308223"/>
                    </a:xfrm>
                    <a:prstGeom prst="rect">
                      <a:avLst/>
                    </a:prstGeom>
                  </pic:spPr>
                </pic:pic>
              </a:graphicData>
            </a:graphic>
          </wp:anchor>
        </w:drawing>
      </w:r>
      <w:r>
        <w:t>Many persons experiencing homelessness report living with a disabling condition that significantly impacts their day-to-day life. In 2021, 50% of adults surveyed reported living with one or more disabling conditions. The data for substance abuse, mental illness, and co-</w:t>
      </w:r>
      <w:r w:rsidR="00F14286">
        <w:t>occurring</w:t>
      </w:r>
      <w:r>
        <w:t xml:space="preserve"> disorders remain</w:t>
      </w:r>
      <w:r w:rsidR="00F14286">
        <w:t>s</w:t>
      </w:r>
      <w:r>
        <w:t xml:space="preserve"> consistent, however, there was a 47% increase in reported chronic health conditions and a 16% increase in reported physical disabilities. This increase could explain the 40% increase seen in households whose primary income source is some form </w:t>
      </w:r>
      <w:r w:rsidR="00F14286">
        <w:t>of disability</w:t>
      </w:r>
      <w:r>
        <w:t xml:space="preserve"> income.</w:t>
      </w:r>
    </w:p>
    <w:p w14:paraId="38C38C1B" w14:textId="77777777" w:rsidR="00D0689C" w:rsidRDefault="00D0689C">
      <w:pPr>
        <w:spacing w:line="256" w:lineRule="auto"/>
        <w:jc w:val="both"/>
        <w:sectPr w:rsidR="00D0689C">
          <w:footerReference w:type="default" r:id="rId20"/>
          <w:pgSz w:w="12240" w:h="15840"/>
          <w:pgMar w:top="1440" w:right="1300" w:bottom="1200" w:left="1300" w:header="0" w:footer="1005" w:gutter="0"/>
          <w:cols w:space="720"/>
        </w:sectPr>
      </w:pPr>
    </w:p>
    <w:p w14:paraId="40E2B476" w14:textId="77777777" w:rsidR="00D0689C" w:rsidRDefault="00DD1C4C">
      <w:pPr>
        <w:pStyle w:val="Heading1"/>
      </w:pPr>
      <w:r>
        <w:lastRenderedPageBreak/>
        <w:t>Shelter Inventory</w:t>
      </w:r>
    </w:p>
    <w:p w14:paraId="5431E5BD" w14:textId="3ABA6C7B" w:rsidR="00D0689C" w:rsidRDefault="00DD1C4C">
      <w:pPr>
        <w:pStyle w:val="BodyText"/>
        <w:spacing w:before="180" w:line="261" w:lineRule="auto"/>
        <w:ind w:left="141" w:right="123"/>
        <w:jc w:val="both"/>
      </w:pPr>
      <w:r>
        <w:rPr>
          <w:noProof/>
        </w:rPr>
        <w:drawing>
          <wp:anchor distT="0" distB="0" distL="0" distR="0" simplePos="0" relativeHeight="1216" behindDoc="0" locked="0" layoutInCell="1" allowOverlap="1" wp14:anchorId="6831E085" wp14:editId="5C7F4D8B">
            <wp:simplePos x="0" y="0"/>
            <wp:positionH relativeFrom="page">
              <wp:posOffset>914400</wp:posOffset>
            </wp:positionH>
            <wp:positionV relativeFrom="paragraph">
              <wp:posOffset>1115359</wp:posOffset>
            </wp:positionV>
            <wp:extent cx="5933423" cy="3468624"/>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5933423" cy="3468624"/>
                    </a:xfrm>
                    <a:prstGeom prst="rect">
                      <a:avLst/>
                    </a:prstGeom>
                  </pic:spPr>
                </pic:pic>
              </a:graphicData>
            </a:graphic>
          </wp:anchor>
        </w:drawing>
      </w:r>
      <w:r>
        <w:t>The PWA had a total of 310 sheltered</w:t>
      </w:r>
      <w:r w:rsidR="00F14286">
        <w:t xml:space="preserve"> </w:t>
      </w:r>
      <w:r>
        <w:t>beds (emergency</w:t>
      </w:r>
      <w:r w:rsidR="00F14286">
        <w:t xml:space="preserve"> </w:t>
      </w:r>
      <w:r>
        <w:t>shelter and</w:t>
      </w:r>
      <w:r w:rsidR="00F14286">
        <w:t xml:space="preserve"> </w:t>
      </w:r>
      <w:r>
        <w:t>transitional housing) available the night of the 2021 PIT. This results in</w:t>
      </w:r>
      <w:r w:rsidR="00F14286">
        <w:t xml:space="preserve"> </w:t>
      </w:r>
      <w:r>
        <w:t>a utilization rate of 77% based</w:t>
      </w:r>
      <w:r w:rsidR="00F14286">
        <w:t xml:space="preserve"> </w:t>
      </w:r>
      <w:r>
        <w:t>on the 240 persons served</w:t>
      </w:r>
      <w:r w:rsidR="00F14286">
        <w:t xml:space="preserve"> </w:t>
      </w:r>
      <w:r>
        <w:t>in sheltered projects. The COVID-19 pandemic has affected utilization in shelter projects due to social distancing requirements. Additionally, providers have had to utilize family rooms to quarantine single persons who have been exposed to and/or diagnosed with COVID.</w:t>
      </w:r>
    </w:p>
    <w:p w14:paraId="19475975" w14:textId="77777777" w:rsidR="00D0689C" w:rsidRDefault="00D0689C">
      <w:pPr>
        <w:pStyle w:val="BodyText"/>
      </w:pPr>
    </w:p>
    <w:p w14:paraId="613F9027" w14:textId="77777777" w:rsidR="00D0689C" w:rsidRDefault="00DD1C4C">
      <w:pPr>
        <w:pStyle w:val="Heading1"/>
        <w:spacing w:before="159"/>
      </w:pPr>
      <w:r>
        <w:rPr>
          <w:u w:val="single"/>
        </w:rPr>
        <w:t>Permanent Housing Outcomes</w:t>
      </w:r>
    </w:p>
    <w:p w14:paraId="5E8A2047" w14:textId="77777777" w:rsidR="00D0689C" w:rsidRDefault="00D0689C">
      <w:pPr>
        <w:pStyle w:val="BodyText"/>
        <w:spacing w:before="11"/>
        <w:rPr>
          <w:b/>
          <w:sz w:val="9"/>
        </w:rPr>
      </w:pPr>
    </w:p>
    <w:p w14:paraId="74052426" w14:textId="77777777" w:rsidR="00D0689C" w:rsidRDefault="00DD1C4C">
      <w:pPr>
        <w:spacing w:before="59"/>
        <w:ind w:left="141"/>
        <w:jc w:val="both"/>
        <w:rPr>
          <w:b/>
        </w:rPr>
      </w:pPr>
      <w:r>
        <w:rPr>
          <w:b/>
        </w:rPr>
        <w:t>Permanent Housing</w:t>
      </w:r>
    </w:p>
    <w:p w14:paraId="0448B647" w14:textId="2EEE80E0" w:rsidR="00D0689C" w:rsidRDefault="00F14286">
      <w:pPr>
        <w:pStyle w:val="BodyText"/>
        <w:spacing w:before="180" w:line="259" w:lineRule="auto"/>
        <w:ind w:left="141" w:right="125"/>
        <w:jc w:val="both"/>
      </w:pPr>
      <w:r>
        <w:t>Members of the</w:t>
      </w:r>
      <w:r w:rsidR="00DD1C4C">
        <w:t xml:space="preserve"> </w:t>
      </w:r>
      <w:r w:rsidR="00DD1C4C">
        <w:rPr>
          <w:spacing w:val="-4"/>
        </w:rPr>
        <w:t xml:space="preserve">PWA </w:t>
      </w:r>
      <w:r w:rsidR="00DD1C4C">
        <w:t>CoC currently operate six</w:t>
      </w:r>
      <w:r w:rsidR="00DD1C4C">
        <w:rPr>
          <w:spacing w:val="-2"/>
        </w:rPr>
        <w:t xml:space="preserve"> </w:t>
      </w:r>
      <w:r w:rsidR="00DD1C4C">
        <w:t xml:space="preserve">Permanent </w:t>
      </w:r>
      <w:r w:rsidR="00DD1C4C">
        <w:rPr>
          <w:spacing w:val="-4"/>
        </w:rPr>
        <w:t xml:space="preserve">Supportive </w:t>
      </w:r>
      <w:r w:rsidR="00DD1C4C">
        <w:t xml:space="preserve">Housing </w:t>
      </w:r>
      <w:r w:rsidR="00DD1C4C">
        <w:rPr>
          <w:spacing w:val="-3"/>
        </w:rPr>
        <w:t xml:space="preserve">(PSH) </w:t>
      </w:r>
      <w:r w:rsidR="00DD1C4C">
        <w:t xml:space="preserve">projects and 13 Rapid Rehousing </w:t>
      </w:r>
      <w:r w:rsidR="00DD1C4C">
        <w:rPr>
          <w:spacing w:val="2"/>
        </w:rPr>
        <w:t xml:space="preserve">(RRH) </w:t>
      </w:r>
      <w:r w:rsidR="00DD1C4C">
        <w:t xml:space="preserve">projects. </w:t>
      </w:r>
      <w:r>
        <w:rPr>
          <w:spacing w:val="-4"/>
        </w:rPr>
        <w:t>There was</w:t>
      </w:r>
      <w:r w:rsidR="00DD1C4C">
        <w:rPr>
          <w:spacing w:val="4"/>
        </w:rPr>
        <w:t xml:space="preserve"> </w:t>
      </w:r>
      <w:r w:rsidR="00DD1C4C">
        <w:t>a 13% increase</w:t>
      </w:r>
      <w:r w:rsidR="00DD1C4C">
        <w:rPr>
          <w:spacing w:val="-12"/>
        </w:rPr>
        <w:t xml:space="preserve"> </w:t>
      </w:r>
      <w:r w:rsidR="00DD1C4C">
        <w:t>in</w:t>
      </w:r>
      <w:r w:rsidR="00DD1C4C">
        <w:rPr>
          <w:spacing w:val="-19"/>
        </w:rPr>
        <w:t xml:space="preserve"> </w:t>
      </w:r>
      <w:r w:rsidR="00DD1C4C">
        <w:rPr>
          <w:spacing w:val="-4"/>
        </w:rPr>
        <w:t>PSH</w:t>
      </w:r>
      <w:r w:rsidR="00DD1C4C">
        <w:rPr>
          <w:spacing w:val="-7"/>
        </w:rPr>
        <w:t xml:space="preserve"> </w:t>
      </w:r>
      <w:r w:rsidR="00DD1C4C">
        <w:rPr>
          <w:spacing w:val="-3"/>
        </w:rPr>
        <w:t>beds</w:t>
      </w:r>
      <w:r w:rsidR="00DD1C4C">
        <w:rPr>
          <w:spacing w:val="-2"/>
        </w:rPr>
        <w:t xml:space="preserve"> </w:t>
      </w:r>
      <w:r w:rsidR="00DD1C4C">
        <w:rPr>
          <w:spacing w:val="6"/>
        </w:rPr>
        <w:t>and</w:t>
      </w:r>
      <w:r>
        <w:rPr>
          <w:spacing w:val="6"/>
        </w:rPr>
        <w:t xml:space="preserve"> </w:t>
      </w:r>
      <w:r w:rsidR="00DD1C4C">
        <w:rPr>
          <w:spacing w:val="6"/>
        </w:rPr>
        <w:t>a</w:t>
      </w:r>
      <w:r w:rsidR="00DD1C4C">
        <w:rPr>
          <w:spacing w:val="-7"/>
        </w:rPr>
        <w:t xml:space="preserve"> </w:t>
      </w:r>
      <w:r w:rsidR="00DD1C4C">
        <w:t>17%</w:t>
      </w:r>
      <w:r w:rsidR="00DD1C4C">
        <w:rPr>
          <w:spacing w:val="7"/>
        </w:rPr>
        <w:t xml:space="preserve"> </w:t>
      </w:r>
      <w:r w:rsidR="00DD1C4C">
        <w:t>increase</w:t>
      </w:r>
      <w:r w:rsidR="00DD1C4C">
        <w:rPr>
          <w:spacing w:val="-12"/>
        </w:rPr>
        <w:t xml:space="preserve"> </w:t>
      </w:r>
      <w:r w:rsidR="00DD1C4C">
        <w:t>in</w:t>
      </w:r>
      <w:r w:rsidR="00DD1C4C">
        <w:rPr>
          <w:spacing w:val="-19"/>
        </w:rPr>
        <w:t xml:space="preserve"> </w:t>
      </w:r>
      <w:r w:rsidR="00DD1C4C">
        <w:rPr>
          <w:spacing w:val="4"/>
        </w:rPr>
        <w:t>RRH</w:t>
      </w:r>
      <w:r w:rsidR="00DD1C4C">
        <w:rPr>
          <w:spacing w:val="-7"/>
        </w:rPr>
        <w:t xml:space="preserve"> </w:t>
      </w:r>
      <w:r w:rsidR="00DD1C4C">
        <w:rPr>
          <w:spacing w:val="-3"/>
        </w:rPr>
        <w:t>beds</w:t>
      </w:r>
      <w:r w:rsidR="00DD1C4C">
        <w:rPr>
          <w:spacing w:val="-2"/>
        </w:rPr>
        <w:t xml:space="preserve"> </w:t>
      </w:r>
      <w:r w:rsidR="00DD1C4C">
        <w:t>since</w:t>
      </w:r>
      <w:r w:rsidR="00DD1C4C">
        <w:rPr>
          <w:spacing w:val="-12"/>
        </w:rPr>
        <w:t xml:space="preserve"> </w:t>
      </w:r>
      <w:r w:rsidR="00DD1C4C">
        <w:t>2020.</w:t>
      </w:r>
      <w:r w:rsidR="00DD1C4C">
        <w:rPr>
          <w:spacing w:val="-4"/>
        </w:rPr>
        <w:t xml:space="preserve"> One</w:t>
      </w:r>
      <w:r w:rsidR="00DD1C4C">
        <w:rPr>
          <w:spacing w:val="-12"/>
        </w:rPr>
        <w:t xml:space="preserve"> </w:t>
      </w:r>
      <w:r w:rsidR="00DD1C4C">
        <w:t>positive</w:t>
      </w:r>
      <w:r w:rsidR="00DD1C4C">
        <w:rPr>
          <w:spacing w:val="3"/>
        </w:rPr>
        <w:t xml:space="preserve"> to</w:t>
      </w:r>
      <w:r>
        <w:rPr>
          <w:spacing w:val="3"/>
        </w:rPr>
        <w:t xml:space="preserve"> </w:t>
      </w:r>
      <w:r w:rsidR="00DD1C4C">
        <w:rPr>
          <w:spacing w:val="3"/>
        </w:rPr>
        <w:t>come</w:t>
      </w:r>
      <w:r w:rsidR="00DD1C4C">
        <w:rPr>
          <w:spacing w:val="-12"/>
        </w:rPr>
        <w:t xml:space="preserve"> </w:t>
      </w:r>
      <w:r w:rsidR="00DD1C4C">
        <w:rPr>
          <w:spacing w:val="-5"/>
        </w:rPr>
        <w:t>out</w:t>
      </w:r>
      <w:r w:rsidR="00DD1C4C">
        <w:rPr>
          <w:spacing w:val="-6"/>
        </w:rPr>
        <w:t xml:space="preserve"> </w:t>
      </w:r>
      <w:r w:rsidR="00DD1C4C">
        <w:rPr>
          <w:spacing w:val="-4"/>
        </w:rPr>
        <w:t>of</w:t>
      </w:r>
      <w:r w:rsidR="00DD1C4C">
        <w:rPr>
          <w:spacing w:val="-17"/>
        </w:rPr>
        <w:t xml:space="preserve"> </w:t>
      </w:r>
      <w:r w:rsidR="00DD1C4C">
        <w:t>the</w:t>
      </w:r>
      <w:r w:rsidR="00DD1C4C">
        <w:rPr>
          <w:spacing w:val="-8"/>
        </w:rPr>
        <w:t xml:space="preserve"> </w:t>
      </w:r>
      <w:r w:rsidR="00DD1C4C">
        <w:rPr>
          <w:spacing w:val="-3"/>
        </w:rPr>
        <w:t xml:space="preserve">pandemic </w:t>
      </w:r>
      <w:r w:rsidR="00DD1C4C">
        <w:t>has been the increased</w:t>
      </w:r>
      <w:r>
        <w:t xml:space="preserve"> </w:t>
      </w:r>
      <w:r w:rsidR="00DD1C4C">
        <w:t xml:space="preserve">funding received </w:t>
      </w:r>
      <w:r w:rsidR="00DD1C4C">
        <w:rPr>
          <w:spacing w:val="-4"/>
        </w:rPr>
        <w:t xml:space="preserve">for </w:t>
      </w:r>
      <w:r w:rsidR="00DD1C4C">
        <w:rPr>
          <w:spacing w:val="4"/>
        </w:rPr>
        <w:t xml:space="preserve">RRH </w:t>
      </w:r>
      <w:r w:rsidR="00DD1C4C">
        <w:t xml:space="preserve">services. </w:t>
      </w:r>
      <w:r>
        <w:rPr>
          <w:spacing w:val="-4"/>
        </w:rPr>
        <w:t xml:space="preserve">The </w:t>
      </w:r>
      <w:r w:rsidR="00DD1C4C">
        <w:t>CoC has begun</w:t>
      </w:r>
      <w:r>
        <w:t xml:space="preserve"> </w:t>
      </w:r>
      <w:r w:rsidR="00DD1C4C">
        <w:t xml:space="preserve">three new </w:t>
      </w:r>
      <w:r w:rsidR="00DD1C4C">
        <w:rPr>
          <w:spacing w:val="-7"/>
        </w:rPr>
        <w:t xml:space="preserve">RRH </w:t>
      </w:r>
      <w:r w:rsidR="00DD1C4C">
        <w:t xml:space="preserve">projects, which all receive HUD ESG </w:t>
      </w:r>
      <w:r w:rsidR="00DD1C4C">
        <w:rPr>
          <w:spacing w:val="4"/>
        </w:rPr>
        <w:t xml:space="preserve">CV </w:t>
      </w:r>
      <w:r w:rsidR="00DD1C4C">
        <w:t xml:space="preserve">(CARES) </w:t>
      </w:r>
      <w:r w:rsidR="00DD1C4C">
        <w:rPr>
          <w:spacing w:val="-4"/>
        </w:rPr>
        <w:t xml:space="preserve">funding. </w:t>
      </w:r>
      <w:r>
        <w:rPr>
          <w:spacing w:val="-4"/>
        </w:rPr>
        <w:t>A</w:t>
      </w:r>
      <w:r w:rsidR="00DD1C4C">
        <w:t xml:space="preserve"> new </w:t>
      </w:r>
      <w:r w:rsidR="00DD1C4C">
        <w:rPr>
          <w:spacing w:val="-4"/>
        </w:rPr>
        <w:t xml:space="preserve">PSH </w:t>
      </w:r>
      <w:r w:rsidR="00DD1C4C">
        <w:rPr>
          <w:spacing w:val="-3"/>
        </w:rPr>
        <w:t xml:space="preserve">project </w:t>
      </w:r>
      <w:r>
        <w:rPr>
          <w:spacing w:val="-3"/>
        </w:rPr>
        <w:t xml:space="preserve">started </w:t>
      </w:r>
      <w:r w:rsidR="00DD1C4C">
        <w:rPr>
          <w:spacing w:val="-4"/>
        </w:rPr>
        <w:t xml:space="preserve">on </w:t>
      </w:r>
      <w:r w:rsidR="00DD1C4C">
        <w:rPr>
          <w:spacing w:val="-3"/>
        </w:rPr>
        <w:t xml:space="preserve">10/1/2020 </w:t>
      </w:r>
      <w:r w:rsidR="00DD1C4C">
        <w:t>which br</w:t>
      </w:r>
      <w:r>
        <w:t>ought</w:t>
      </w:r>
      <w:r w:rsidR="00DD1C4C">
        <w:t xml:space="preserve"> 11 new </w:t>
      </w:r>
      <w:r w:rsidR="00DD1C4C">
        <w:rPr>
          <w:spacing w:val="-3"/>
        </w:rPr>
        <w:t xml:space="preserve">beds </w:t>
      </w:r>
      <w:r w:rsidR="00DD1C4C">
        <w:rPr>
          <w:spacing w:val="-4"/>
        </w:rPr>
        <w:t xml:space="preserve">for </w:t>
      </w:r>
      <w:r w:rsidR="00DD1C4C">
        <w:t xml:space="preserve">single </w:t>
      </w:r>
      <w:r w:rsidR="00DD1C4C">
        <w:rPr>
          <w:spacing w:val="-4"/>
        </w:rPr>
        <w:t>individuals</w:t>
      </w:r>
      <w:r>
        <w:rPr>
          <w:spacing w:val="-4"/>
        </w:rPr>
        <w:t xml:space="preserve"> to the PWA.</w:t>
      </w:r>
      <w:r w:rsidR="00DD1C4C">
        <w:rPr>
          <w:spacing w:val="-4"/>
        </w:rPr>
        <w:t xml:space="preserve"> </w:t>
      </w:r>
      <w:r w:rsidR="00DD1C4C">
        <w:t xml:space="preserve">The CoC served 46 persons in </w:t>
      </w:r>
      <w:r w:rsidR="00DD1C4C">
        <w:rPr>
          <w:spacing w:val="-4"/>
        </w:rPr>
        <w:t xml:space="preserve">PSH </w:t>
      </w:r>
      <w:r w:rsidR="00DD1C4C">
        <w:t xml:space="preserve">the night </w:t>
      </w:r>
      <w:r w:rsidR="00DD1C4C">
        <w:rPr>
          <w:spacing w:val="-4"/>
        </w:rPr>
        <w:t xml:space="preserve">of </w:t>
      </w:r>
      <w:r w:rsidR="00DD1C4C">
        <w:t xml:space="preserve">the 2021 PIT which is a 12% increase </w:t>
      </w:r>
      <w:r w:rsidR="00DD1C4C">
        <w:rPr>
          <w:spacing w:val="-3"/>
        </w:rPr>
        <w:t xml:space="preserve">from </w:t>
      </w:r>
      <w:r w:rsidR="00DD1C4C">
        <w:t xml:space="preserve">2021. </w:t>
      </w:r>
      <w:r w:rsidR="00DD1C4C">
        <w:rPr>
          <w:spacing w:val="-2"/>
        </w:rPr>
        <w:t xml:space="preserve">All </w:t>
      </w:r>
      <w:r w:rsidR="00DD1C4C">
        <w:rPr>
          <w:spacing w:val="-4"/>
        </w:rPr>
        <w:t xml:space="preserve">PSH </w:t>
      </w:r>
      <w:r w:rsidR="00DD1C4C">
        <w:rPr>
          <w:spacing w:val="-3"/>
        </w:rPr>
        <w:t xml:space="preserve">beds </w:t>
      </w:r>
      <w:r w:rsidR="00DD1C4C">
        <w:t xml:space="preserve">remain </w:t>
      </w:r>
      <w:r w:rsidR="00DD1C4C">
        <w:rPr>
          <w:spacing w:val="2"/>
        </w:rPr>
        <w:t>dedicated</w:t>
      </w:r>
      <w:r>
        <w:rPr>
          <w:spacing w:val="2"/>
        </w:rPr>
        <w:t xml:space="preserve"> </w:t>
      </w:r>
      <w:r w:rsidR="00DD1C4C">
        <w:rPr>
          <w:spacing w:val="2"/>
        </w:rPr>
        <w:t xml:space="preserve">to </w:t>
      </w:r>
      <w:r w:rsidR="00DD1C4C">
        <w:rPr>
          <w:spacing w:val="-3"/>
        </w:rPr>
        <w:t xml:space="preserve">chronically </w:t>
      </w:r>
      <w:r w:rsidR="00DD1C4C">
        <w:t>homeless persons and their</w:t>
      </w:r>
      <w:r w:rsidR="00DD1C4C">
        <w:rPr>
          <w:spacing w:val="-11"/>
        </w:rPr>
        <w:t xml:space="preserve"> </w:t>
      </w:r>
      <w:r w:rsidR="00DD1C4C">
        <w:t>families.</w:t>
      </w:r>
    </w:p>
    <w:p w14:paraId="4B9D48F3" w14:textId="36360204" w:rsidR="00D0689C" w:rsidRDefault="00DD1C4C" w:rsidP="00494105">
      <w:pPr>
        <w:pStyle w:val="BodyText"/>
        <w:spacing w:before="158" w:line="261" w:lineRule="auto"/>
        <w:ind w:left="141" w:right="136"/>
        <w:jc w:val="both"/>
      </w:pPr>
      <w:r>
        <w:rPr>
          <w:spacing w:val="4"/>
        </w:rPr>
        <w:t xml:space="preserve">RRH </w:t>
      </w:r>
      <w:r>
        <w:rPr>
          <w:spacing w:val="-3"/>
        </w:rPr>
        <w:t xml:space="preserve">providers continue </w:t>
      </w:r>
      <w:r>
        <w:rPr>
          <w:spacing w:val="2"/>
        </w:rPr>
        <w:t>to</w:t>
      </w:r>
      <w:r w:rsidR="00F14286">
        <w:rPr>
          <w:spacing w:val="2"/>
        </w:rPr>
        <w:t xml:space="preserve"> </w:t>
      </w:r>
      <w:r>
        <w:rPr>
          <w:spacing w:val="2"/>
        </w:rPr>
        <w:t>successfully</w:t>
      </w:r>
      <w:r w:rsidR="00F14286">
        <w:rPr>
          <w:spacing w:val="2"/>
        </w:rPr>
        <w:t xml:space="preserve"> </w:t>
      </w:r>
      <w:r>
        <w:rPr>
          <w:spacing w:val="2"/>
        </w:rPr>
        <w:t xml:space="preserve">move </w:t>
      </w:r>
      <w:r>
        <w:rPr>
          <w:spacing w:val="-4"/>
        </w:rPr>
        <w:t xml:space="preserve">households </w:t>
      </w:r>
      <w:r>
        <w:t>into</w:t>
      </w:r>
      <w:r w:rsidR="00F14286">
        <w:t xml:space="preserve"> </w:t>
      </w:r>
      <w:r>
        <w:t xml:space="preserve">their new </w:t>
      </w:r>
      <w:r>
        <w:rPr>
          <w:spacing w:val="-4"/>
        </w:rPr>
        <w:t xml:space="preserve">homes quickly </w:t>
      </w:r>
      <w:r>
        <w:t>and</w:t>
      </w:r>
      <w:r w:rsidR="00F14286">
        <w:t xml:space="preserve"> </w:t>
      </w:r>
      <w:r>
        <w:t xml:space="preserve">effectively. </w:t>
      </w:r>
      <w:r>
        <w:rPr>
          <w:spacing w:val="-4"/>
        </w:rPr>
        <w:t xml:space="preserve">Since </w:t>
      </w:r>
      <w:r>
        <w:t xml:space="preserve">the </w:t>
      </w:r>
      <w:r>
        <w:rPr>
          <w:spacing w:val="-3"/>
        </w:rPr>
        <w:t xml:space="preserve">beginning </w:t>
      </w:r>
      <w:r>
        <w:rPr>
          <w:spacing w:val="-4"/>
        </w:rPr>
        <w:t xml:space="preserve">of </w:t>
      </w:r>
      <w:r w:rsidR="00F14286">
        <w:rPr>
          <w:spacing w:val="-5"/>
        </w:rPr>
        <w:t>the</w:t>
      </w:r>
      <w:r>
        <w:rPr>
          <w:spacing w:val="-5"/>
        </w:rPr>
        <w:t xml:space="preserve"> </w:t>
      </w:r>
      <w:r>
        <w:t xml:space="preserve">fiscal year </w:t>
      </w:r>
      <w:r>
        <w:rPr>
          <w:spacing w:val="-4"/>
        </w:rPr>
        <w:t xml:space="preserve">(7/1/2020), </w:t>
      </w:r>
      <w:r>
        <w:t xml:space="preserve">88% </w:t>
      </w:r>
      <w:r>
        <w:rPr>
          <w:spacing w:val="-4"/>
        </w:rPr>
        <w:t xml:space="preserve">of </w:t>
      </w:r>
      <w:r>
        <w:t xml:space="preserve">persons </w:t>
      </w:r>
      <w:r>
        <w:rPr>
          <w:spacing w:val="-3"/>
        </w:rPr>
        <w:t xml:space="preserve">enrolled </w:t>
      </w:r>
      <w:r>
        <w:t xml:space="preserve">in </w:t>
      </w:r>
      <w:r>
        <w:rPr>
          <w:spacing w:val="4"/>
        </w:rPr>
        <w:t>RRH</w:t>
      </w:r>
      <w:r>
        <w:t xml:space="preserve"> </w:t>
      </w:r>
      <w:r>
        <w:rPr>
          <w:spacing w:val="-4"/>
        </w:rPr>
        <w:t xml:space="preserve">moved </w:t>
      </w:r>
      <w:r>
        <w:t xml:space="preserve">into a permanent </w:t>
      </w:r>
      <w:r>
        <w:rPr>
          <w:spacing w:val="-3"/>
        </w:rPr>
        <w:t xml:space="preserve">housing unit. Of </w:t>
      </w:r>
      <w:r>
        <w:t xml:space="preserve">those persons, 81% </w:t>
      </w:r>
      <w:r>
        <w:rPr>
          <w:spacing w:val="-4"/>
        </w:rPr>
        <w:t xml:space="preserve">moved </w:t>
      </w:r>
      <w:r>
        <w:rPr>
          <w:spacing w:val="-3"/>
        </w:rPr>
        <w:t xml:space="preserve">from </w:t>
      </w:r>
      <w:r>
        <w:t xml:space="preserve">homelessness into </w:t>
      </w:r>
      <w:r>
        <w:rPr>
          <w:spacing w:val="-3"/>
        </w:rPr>
        <w:t xml:space="preserve">housing </w:t>
      </w:r>
      <w:r>
        <w:t>in less than thirty (30) days. Further success in</w:t>
      </w:r>
      <w:r>
        <w:rPr>
          <w:spacing w:val="-5"/>
        </w:rPr>
        <w:t xml:space="preserve">  </w:t>
      </w:r>
      <w:r>
        <w:rPr>
          <w:spacing w:val="4"/>
        </w:rPr>
        <w:t xml:space="preserve">RRH </w:t>
      </w:r>
      <w:r>
        <w:t xml:space="preserve">projects </w:t>
      </w:r>
      <w:r w:rsidR="00F14286">
        <w:t>saw</w:t>
      </w:r>
      <w:r>
        <w:t xml:space="preserve"> the </w:t>
      </w:r>
      <w:r>
        <w:rPr>
          <w:spacing w:val="-5"/>
        </w:rPr>
        <w:t xml:space="preserve">point  </w:t>
      </w:r>
      <w:r>
        <w:rPr>
          <w:spacing w:val="-4"/>
        </w:rPr>
        <w:t xml:space="preserve">of  </w:t>
      </w:r>
      <w:r>
        <w:t xml:space="preserve">exit as 73% </w:t>
      </w:r>
      <w:r>
        <w:rPr>
          <w:spacing w:val="-4"/>
        </w:rPr>
        <w:t xml:space="preserve">of </w:t>
      </w:r>
      <w:r>
        <w:t>those</w:t>
      </w:r>
      <w:r w:rsidR="00494105">
        <w:t xml:space="preserve"> </w:t>
      </w:r>
      <w:r>
        <w:rPr>
          <w:spacing w:val="-4"/>
        </w:rPr>
        <w:t>exiting</w:t>
      </w:r>
      <w:r w:rsidR="00494105">
        <w:rPr>
          <w:spacing w:val="-4"/>
        </w:rPr>
        <w:t xml:space="preserve"> </w:t>
      </w:r>
      <w:r>
        <w:t>“transitioned</w:t>
      </w:r>
      <w:r w:rsidR="00494105">
        <w:t xml:space="preserve"> </w:t>
      </w:r>
      <w:r>
        <w:t>in place” meaning they no longer require services and have assumed</w:t>
      </w:r>
      <w:r w:rsidR="00494105">
        <w:t xml:space="preserve"> </w:t>
      </w:r>
      <w:r>
        <w:t>full responsibility of  their rental unit.</w:t>
      </w:r>
    </w:p>
    <w:p w14:paraId="6C04690B" w14:textId="77777777" w:rsidR="00D0689C" w:rsidRDefault="00DD1C4C">
      <w:pPr>
        <w:pStyle w:val="BodyText"/>
        <w:spacing w:before="2"/>
        <w:rPr>
          <w:sz w:val="10"/>
        </w:rPr>
      </w:pPr>
      <w:r>
        <w:rPr>
          <w:noProof/>
        </w:rPr>
        <w:lastRenderedPageBreak/>
        <w:drawing>
          <wp:anchor distT="0" distB="0" distL="0" distR="0" simplePos="0" relativeHeight="1240" behindDoc="0" locked="0" layoutInCell="1" allowOverlap="1" wp14:anchorId="1ACEB7AC" wp14:editId="076903BA">
            <wp:simplePos x="0" y="0"/>
            <wp:positionH relativeFrom="page">
              <wp:posOffset>914400</wp:posOffset>
            </wp:positionH>
            <wp:positionV relativeFrom="paragraph">
              <wp:posOffset>104007</wp:posOffset>
            </wp:positionV>
            <wp:extent cx="5959683" cy="3380613"/>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5959683" cy="3380613"/>
                    </a:xfrm>
                    <a:prstGeom prst="rect">
                      <a:avLst/>
                    </a:prstGeom>
                  </pic:spPr>
                </pic:pic>
              </a:graphicData>
            </a:graphic>
          </wp:anchor>
        </w:drawing>
      </w:r>
    </w:p>
    <w:p w14:paraId="003EB1E0" w14:textId="50F825B9" w:rsidR="00D0689C" w:rsidRDefault="00DD1C4C">
      <w:pPr>
        <w:pStyle w:val="Heading1"/>
        <w:spacing w:before="138"/>
      </w:pPr>
      <w:r>
        <w:t>Positive Exit Destinations</w:t>
      </w:r>
    </w:p>
    <w:p w14:paraId="003AA0FE" w14:textId="77777777" w:rsidR="00D0689C" w:rsidRDefault="00D0689C">
      <w:pPr>
        <w:pStyle w:val="BodyText"/>
        <w:spacing w:before="7"/>
        <w:rPr>
          <w:b/>
        </w:rPr>
      </w:pPr>
    </w:p>
    <w:p w14:paraId="643ECFBE" w14:textId="2AA6BCC2" w:rsidR="00D0689C" w:rsidRDefault="00DD1C4C">
      <w:pPr>
        <w:pStyle w:val="BodyText"/>
        <w:spacing w:line="256" w:lineRule="auto"/>
        <w:ind w:left="141" w:right="137"/>
        <w:jc w:val="both"/>
      </w:pPr>
      <w:r>
        <w:rPr>
          <w:spacing w:val="-4"/>
        </w:rPr>
        <w:t xml:space="preserve">Since </w:t>
      </w:r>
      <w:r>
        <w:t xml:space="preserve">the </w:t>
      </w:r>
      <w:r>
        <w:rPr>
          <w:spacing w:val="-3"/>
        </w:rPr>
        <w:t xml:space="preserve">beginning </w:t>
      </w:r>
      <w:r>
        <w:rPr>
          <w:spacing w:val="-4"/>
        </w:rPr>
        <w:t xml:space="preserve">of </w:t>
      </w:r>
      <w:r>
        <w:t xml:space="preserve">the fiscal year </w:t>
      </w:r>
      <w:r>
        <w:rPr>
          <w:spacing w:val="-3"/>
        </w:rPr>
        <w:t xml:space="preserve">(7/1/2020) </w:t>
      </w:r>
      <w:r>
        <w:t xml:space="preserve">through the night </w:t>
      </w:r>
      <w:r>
        <w:rPr>
          <w:spacing w:val="-4"/>
        </w:rPr>
        <w:t xml:space="preserve">of </w:t>
      </w:r>
      <w:r>
        <w:t>the 2021 PIT</w:t>
      </w:r>
      <w:r w:rsidR="00494105">
        <w:t>,</w:t>
      </w:r>
      <w:r>
        <w:t xml:space="preserve"> 76 persons exit</w:t>
      </w:r>
      <w:r w:rsidR="00494105">
        <w:t>ed</w:t>
      </w:r>
      <w:r>
        <w:t xml:space="preserve"> to permanent </w:t>
      </w:r>
      <w:r>
        <w:rPr>
          <w:spacing w:val="-3"/>
        </w:rPr>
        <w:t xml:space="preserve">housing </w:t>
      </w:r>
      <w:r>
        <w:t xml:space="preserve">destinations other than </w:t>
      </w:r>
      <w:r>
        <w:rPr>
          <w:spacing w:val="-4"/>
        </w:rPr>
        <w:t xml:space="preserve">PSH </w:t>
      </w:r>
      <w:r>
        <w:t xml:space="preserve">and </w:t>
      </w:r>
      <w:r>
        <w:rPr>
          <w:spacing w:val="4"/>
        </w:rPr>
        <w:t xml:space="preserve">RRH. </w:t>
      </w:r>
      <w:r>
        <w:t xml:space="preserve">This </w:t>
      </w:r>
      <w:r>
        <w:rPr>
          <w:spacing w:val="-3"/>
        </w:rPr>
        <w:t xml:space="preserve">information </w:t>
      </w:r>
      <w:r>
        <w:t xml:space="preserve">is determined using </w:t>
      </w:r>
      <w:r>
        <w:rPr>
          <w:spacing w:val="2"/>
        </w:rPr>
        <w:t xml:space="preserve">HMIS </w:t>
      </w:r>
      <w:r>
        <w:t xml:space="preserve">data </w:t>
      </w:r>
      <w:r>
        <w:rPr>
          <w:spacing w:val="-4"/>
        </w:rPr>
        <w:t>for</w:t>
      </w:r>
      <w:r>
        <w:rPr>
          <w:spacing w:val="-5"/>
        </w:rPr>
        <w:t xml:space="preserve"> </w:t>
      </w:r>
      <w:r>
        <w:t xml:space="preserve">emergency shelter, transitional housing, and </w:t>
      </w:r>
      <w:r>
        <w:rPr>
          <w:spacing w:val="2"/>
        </w:rPr>
        <w:t xml:space="preserve">street </w:t>
      </w:r>
      <w:r>
        <w:t xml:space="preserve">outreach projects. This is important as it supports efforts to </w:t>
      </w:r>
      <w:r>
        <w:rPr>
          <w:spacing w:val="-4"/>
        </w:rPr>
        <w:t xml:space="preserve">provide </w:t>
      </w:r>
      <w:r>
        <w:t xml:space="preserve">diversion services </w:t>
      </w:r>
      <w:r>
        <w:rPr>
          <w:spacing w:val="-4"/>
        </w:rPr>
        <w:t xml:space="preserve">beyond </w:t>
      </w:r>
      <w:r>
        <w:t>coordinated</w:t>
      </w:r>
      <w:r w:rsidR="00494105">
        <w:t xml:space="preserve"> </w:t>
      </w:r>
      <w:r>
        <w:t xml:space="preserve">entry and </w:t>
      </w:r>
      <w:r>
        <w:rPr>
          <w:spacing w:val="-3"/>
        </w:rPr>
        <w:t xml:space="preserve">therefore </w:t>
      </w:r>
      <w:r>
        <w:t xml:space="preserve">reserve limited </w:t>
      </w:r>
      <w:r>
        <w:rPr>
          <w:spacing w:val="-3"/>
        </w:rPr>
        <w:t xml:space="preserve">housing </w:t>
      </w:r>
      <w:r>
        <w:t xml:space="preserve">resources </w:t>
      </w:r>
      <w:r>
        <w:rPr>
          <w:spacing w:val="-4"/>
        </w:rPr>
        <w:t xml:space="preserve">for households  </w:t>
      </w:r>
      <w:r>
        <w:t>with higher barriers.</w:t>
      </w:r>
    </w:p>
    <w:p w14:paraId="58B49F53" w14:textId="77777777" w:rsidR="00D0689C" w:rsidRDefault="00DD1C4C">
      <w:pPr>
        <w:pStyle w:val="Heading1"/>
        <w:spacing w:before="177"/>
      </w:pPr>
      <w:r>
        <w:t>Other Permanent Housing</w:t>
      </w:r>
    </w:p>
    <w:p w14:paraId="24511C47" w14:textId="67335A31" w:rsidR="00D0689C" w:rsidRDefault="00494105">
      <w:pPr>
        <w:pStyle w:val="BodyText"/>
        <w:spacing w:before="163" w:line="242" w:lineRule="auto"/>
        <w:ind w:left="141" w:right="138"/>
        <w:jc w:val="both"/>
      </w:pPr>
      <w:r>
        <w:t>CoC members</w:t>
      </w:r>
      <w:r w:rsidR="00DD1C4C">
        <w:t xml:space="preserve"> also operate two “other” permanent housing projects that are privately funded but still utilize the HMIS and participate in reporting. These projects offer permanent housing to single individuals with or without a disability as well as supportive services. Both projects remain at 100% capacity, as in 2020, serving a total </w:t>
      </w:r>
      <w:r>
        <w:t>of 9</w:t>
      </w:r>
      <w:r w:rsidR="00DD1C4C">
        <w:t xml:space="preserve"> individuals.</w:t>
      </w:r>
    </w:p>
    <w:sectPr w:rsidR="00D0689C">
      <w:footerReference w:type="default" r:id="rId23"/>
      <w:pgSz w:w="12240" w:h="15840"/>
      <w:pgMar w:top="1400" w:right="1300" w:bottom="1200" w:left="1300" w:header="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C090" w14:textId="77777777" w:rsidR="00DD1C4C" w:rsidRDefault="00DD1C4C">
      <w:r>
        <w:separator/>
      </w:r>
    </w:p>
  </w:endnote>
  <w:endnote w:type="continuationSeparator" w:id="0">
    <w:p w14:paraId="4744B5F0" w14:textId="77777777" w:rsidR="00DD1C4C" w:rsidRDefault="00DD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2E62" w14:textId="62377AF1" w:rsidR="00D0689C" w:rsidRDefault="0018093E">
    <w:pPr>
      <w:pStyle w:val="BodyText"/>
      <w:spacing w:line="14" w:lineRule="auto"/>
      <w:rPr>
        <w:sz w:val="16"/>
      </w:rPr>
    </w:pPr>
    <w:r>
      <w:rPr>
        <w:noProof/>
      </w:rPr>
      <mc:AlternateContent>
        <mc:Choice Requires="wps">
          <w:drawing>
            <wp:anchor distT="0" distB="0" distL="114300" distR="114300" simplePos="0" relativeHeight="503310776" behindDoc="1" locked="0" layoutInCell="1" allowOverlap="1" wp14:anchorId="0298D1A6" wp14:editId="54DDF61C">
              <wp:simplePos x="0" y="0"/>
              <wp:positionH relativeFrom="page">
                <wp:posOffset>905510</wp:posOffset>
              </wp:positionH>
              <wp:positionV relativeFrom="page">
                <wp:posOffset>9260205</wp:posOffset>
              </wp:positionV>
              <wp:extent cx="5971540" cy="0"/>
              <wp:effectExtent l="10160" t="11430" r="9525" b="762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1016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D9611" id="Line 6" o:spid="_x0000_s1026" style="position:absolute;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3pt,729.15pt" to="541.5pt,7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" strokecolor="#d9d9d9" strokeweight=".8pt">
              <w10:wrap anchorx="page" anchory="page"/>
            </v:line>
          </w:pict>
        </mc:Fallback>
      </mc:AlternateContent>
    </w:r>
    <w:r>
      <w:rPr>
        <w:noProof/>
      </w:rPr>
      <mc:AlternateContent>
        <mc:Choice Requires="wps">
          <w:drawing>
            <wp:anchor distT="0" distB="0" distL="114300" distR="114300" simplePos="0" relativeHeight="503310800" behindDoc="1" locked="0" layoutInCell="1" allowOverlap="1" wp14:anchorId="3BAF8786" wp14:editId="087FE763">
              <wp:simplePos x="0" y="0"/>
              <wp:positionH relativeFrom="page">
                <wp:posOffset>6189980</wp:posOffset>
              </wp:positionH>
              <wp:positionV relativeFrom="page">
                <wp:posOffset>9277985</wp:posOffset>
              </wp:positionV>
              <wp:extent cx="647700" cy="167640"/>
              <wp:effectExtent l="0" t="635" r="127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C1FE" w14:textId="77777777" w:rsidR="00D0689C" w:rsidRDefault="00DD1C4C">
                          <w:pPr>
                            <w:pStyle w:val="BodyText"/>
                            <w:spacing w:line="247" w:lineRule="exact"/>
                            <w:ind w:left="40"/>
                          </w:pPr>
                          <w:r>
                            <w:fldChar w:fldCharType="begin"/>
                          </w:r>
                          <w:r>
                            <w:instrText xml:space="preserve"> PAGE </w:instrText>
                          </w:r>
                          <w:r>
                            <w:fldChar w:fldCharType="separate"/>
                          </w:r>
                          <w:r>
                            <w:t>7</w:t>
                          </w:r>
                          <w:r>
                            <w:fldChar w:fldCharType="end"/>
                          </w:r>
                          <w:r>
                            <w:t xml:space="preserve"> | </w:t>
                          </w:r>
                          <w:r>
                            <w:rPr>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F8786" id="_x0000_t202" coordsize="21600,21600" o:spt="202" path="m,l,21600r21600,l21600,xe">
              <v:stroke joinstyle="miter"/>
              <v:path gradientshapeok="t" o:connecttype="rect"/>
            </v:shapetype>
            <v:shape id="Text Box 5" o:spid="_x0000_s1026" type="#_x0000_t202" style="position:absolute;margin-left:487.4pt;margin-top:730.55pt;width:51pt;height:13.2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" filled="f" stroked="f">
              <v:textbox inset="0,0,0,0">
                <w:txbxContent>
                  <w:p w14:paraId="39D0C1FE" w14:textId="77777777" w:rsidR="00D0689C" w:rsidRDefault="00DD1C4C">
                    <w:pPr>
                      <w:pStyle w:val="BodyText"/>
                      <w:spacing w:line="247" w:lineRule="exact"/>
                      <w:ind w:left="40"/>
                    </w:pPr>
                    <w:r>
                      <w:fldChar w:fldCharType="begin"/>
                    </w:r>
                    <w:r>
                      <w:instrText xml:space="preserve"> PAGE </w:instrText>
                    </w:r>
                    <w:r>
                      <w:fldChar w:fldCharType="separate"/>
                    </w:r>
                    <w:r>
                      <w:t>7</w:t>
                    </w:r>
                    <w:r>
                      <w:fldChar w:fldCharType="end"/>
                    </w:r>
                    <w:r>
                      <w:t xml:space="preserve"> | </w:t>
                    </w:r>
                    <w:r>
                      <w:rPr>
                        <w:color w:val="7E7E7E"/>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72EE" w14:textId="64E537B7" w:rsidR="00D0689C" w:rsidRDefault="0018093E">
    <w:pPr>
      <w:pStyle w:val="BodyText"/>
      <w:spacing w:line="14" w:lineRule="auto"/>
      <w:rPr>
        <w:sz w:val="20"/>
      </w:rPr>
    </w:pPr>
    <w:r>
      <w:rPr>
        <w:noProof/>
      </w:rPr>
      <mc:AlternateContent>
        <mc:Choice Requires="wps">
          <w:drawing>
            <wp:anchor distT="0" distB="0" distL="114300" distR="114300" simplePos="0" relativeHeight="503310824" behindDoc="1" locked="0" layoutInCell="1" allowOverlap="1" wp14:anchorId="57EEFEB1" wp14:editId="1A986EF4">
              <wp:simplePos x="0" y="0"/>
              <wp:positionH relativeFrom="page">
                <wp:posOffset>905510</wp:posOffset>
              </wp:positionH>
              <wp:positionV relativeFrom="page">
                <wp:posOffset>9260205</wp:posOffset>
              </wp:positionV>
              <wp:extent cx="5971540" cy="0"/>
              <wp:effectExtent l="10160" t="11430" r="9525" b="762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1016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E2403" id="Line 4" o:spid="_x0000_s1026" style="position:absolute;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3pt,729.15pt" to="541.5pt,7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" strokecolor="#d9d9d9" strokeweight=".8pt">
              <w10:wrap anchorx="page" anchory="page"/>
            </v:line>
          </w:pict>
        </mc:Fallback>
      </mc:AlternateContent>
    </w:r>
    <w:r>
      <w:rPr>
        <w:noProof/>
      </w:rPr>
      <mc:AlternateContent>
        <mc:Choice Requires="wps">
          <w:drawing>
            <wp:anchor distT="0" distB="0" distL="114300" distR="114300" simplePos="0" relativeHeight="503310848" behindDoc="1" locked="0" layoutInCell="1" allowOverlap="1" wp14:anchorId="06ADA312" wp14:editId="675DD540">
              <wp:simplePos x="0" y="0"/>
              <wp:positionH relativeFrom="page">
                <wp:posOffset>6142355</wp:posOffset>
              </wp:positionH>
              <wp:positionV relativeFrom="page">
                <wp:posOffset>9277985</wp:posOffset>
              </wp:positionV>
              <wp:extent cx="695960" cy="167640"/>
              <wp:effectExtent l="0" t="635" r="63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7D2C" w14:textId="77777777" w:rsidR="00D0689C" w:rsidRDefault="00DD1C4C">
                          <w:pPr>
                            <w:pStyle w:val="BodyText"/>
                            <w:spacing w:line="247" w:lineRule="exact"/>
                            <w:ind w:left="20"/>
                          </w:pPr>
                          <w:r>
                            <w:t xml:space="preserve">10 | </w:t>
                          </w:r>
                          <w:r>
                            <w:rPr>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DA312" id="_x0000_t202" coordsize="21600,21600" o:spt="202" path="m,l,21600r21600,l21600,xe">
              <v:stroke joinstyle="miter"/>
              <v:path gradientshapeok="t" o:connecttype="rect"/>
            </v:shapetype>
            <v:shape id="Text Box 3" o:spid="_x0000_s1027" type="#_x0000_t202" style="position:absolute;margin-left:483.65pt;margin-top:730.55pt;width:54.8pt;height:13.2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" filled="f" stroked="f">
              <v:textbox inset="0,0,0,0">
                <w:txbxContent>
                  <w:p w14:paraId="0A387D2C" w14:textId="77777777" w:rsidR="00D0689C" w:rsidRDefault="00DD1C4C">
                    <w:pPr>
                      <w:pStyle w:val="BodyText"/>
                      <w:spacing w:line="247" w:lineRule="exact"/>
                      <w:ind w:left="20"/>
                    </w:pPr>
                    <w:r>
                      <w:t xml:space="preserve">10 | </w:t>
                    </w:r>
                    <w:r>
                      <w:rPr>
                        <w:color w:val="7E7E7E"/>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66CB" w14:textId="33F558EF" w:rsidR="00D0689C" w:rsidRDefault="0018093E">
    <w:pPr>
      <w:pStyle w:val="BodyText"/>
      <w:spacing w:line="14" w:lineRule="auto"/>
      <w:rPr>
        <w:sz w:val="20"/>
      </w:rPr>
    </w:pPr>
    <w:r>
      <w:rPr>
        <w:noProof/>
      </w:rPr>
      <mc:AlternateContent>
        <mc:Choice Requires="wps">
          <w:drawing>
            <wp:anchor distT="0" distB="0" distL="114300" distR="114300" simplePos="0" relativeHeight="503310872" behindDoc="1" locked="0" layoutInCell="1" allowOverlap="1" wp14:anchorId="4E55AA0D" wp14:editId="2E48A52C">
              <wp:simplePos x="0" y="0"/>
              <wp:positionH relativeFrom="page">
                <wp:posOffset>905510</wp:posOffset>
              </wp:positionH>
              <wp:positionV relativeFrom="page">
                <wp:posOffset>9260205</wp:posOffset>
              </wp:positionV>
              <wp:extent cx="5971540" cy="0"/>
              <wp:effectExtent l="10160" t="11430" r="9525" b="762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10160">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F75C" id="Line 2" o:spid="_x0000_s1026" style="position:absolute;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3pt,729.15pt" to="541.5pt,7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" strokecolor="#d9d9d9" strokeweight=".8pt">
              <w10:wrap anchorx="page" anchory="page"/>
            </v:line>
          </w:pict>
        </mc:Fallback>
      </mc:AlternateContent>
    </w:r>
    <w:r>
      <w:rPr>
        <w:noProof/>
      </w:rPr>
      <mc:AlternateContent>
        <mc:Choice Requires="wps">
          <w:drawing>
            <wp:anchor distT="0" distB="0" distL="114300" distR="114300" simplePos="0" relativeHeight="503310896" behindDoc="1" locked="0" layoutInCell="1" allowOverlap="1" wp14:anchorId="47699D9F" wp14:editId="00878569">
              <wp:simplePos x="0" y="0"/>
              <wp:positionH relativeFrom="page">
                <wp:posOffset>6129655</wp:posOffset>
              </wp:positionH>
              <wp:positionV relativeFrom="page">
                <wp:posOffset>9277985</wp:posOffset>
              </wp:positionV>
              <wp:extent cx="708660" cy="167640"/>
              <wp:effectExtent l="0" t="635" r="63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3883" w14:textId="77777777" w:rsidR="00D0689C" w:rsidRDefault="00DD1C4C">
                          <w:pPr>
                            <w:pStyle w:val="BodyText"/>
                            <w:spacing w:line="247" w:lineRule="exact"/>
                            <w:ind w:left="40"/>
                          </w:pPr>
                          <w:r>
                            <w:fldChar w:fldCharType="begin"/>
                          </w:r>
                          <w:r>
                            <w:instrText xml:space="preserve"> PAGE </w:instrText>
                          </w:r>
                          <w:r>
                            <w:fldChar w:fldCharType="separate"/>
                          </w:r>
                          <w:r>
                            <w:t>11</w:t>
                          </w:r>
                          <w:r>
                            <w:fldChar w:fldCharType="end"/>
                          </w:r>
                          <w:r>
                            <w:t xml:space="preserve"> | </w:t>
                          </w:r>
                          <w:r>
                            <w:rPr>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99D9F" id="_x0000_t202" coordsize="21600,21600" o:spt="202" path="m,l,21600r21600,l21600,xe">
              <v:stroke joinstyle="miter"/>
              <v:path gradientshapeok="t" o:connecttype="rect"/>
            </v:shapetype>
            <v:shape id="Text Box 1" o:spid="_x0000_s1028" type="#_x0000_t202" style="position:absolute;margin-left:482.65pt;margin-top:730.55pt;width:55.8pt;height:13.2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" filled="f" stroked="f">
              <v:textbox inset="0,0,0,0">
                <w:txbxContent>
                  <w:p w14:paraId="4CF13883" w14:textId="77777777" w:rsidR="00D0689C" w:rsidRDefault="00DD1C4C">
                    <w:pPr>
                      <w:pStyle w:val="BodyText"/>
                      <w:spacing w:line="247" w:lineRule="exact"/>
                      <w:ind w:left="40"/>
                    </w:pPr>
                    <w:r>
                      <w:fldChar w:fldCharType="begin"/>
                    </w:r>
                    <w:r>
                      <w:instrText xml:space="preserve"> PAGE </w:instrText>
                    </w:r>
                    <w:r>
                      <w:fldChar w:fldCharType="separate"/>
                    </w:r>
                    <w:r>
                      <w:t>11</w:t>
                    </w:r>
                    <w:r>
                      <w:fldChar w:fldCharType="end"/>
                    </w:r>
                    <w:r>
                      <w:t xml:space="preserve"> | </w:t>
                    </w:r>
                    <w:r>
                      <w:rPr>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28133" w14:textId="77777777" w:rsidR="00DD1C4C" w:rsidRDefault="00DD1C4C">
      <w:r>
        <w:separator/>
      </w:r>
    </w:p>
  </w:footnote>
  <w:footnote w:type="continuationSeparator" w:id="0">
    <w:p w14:paraId="06AB437F" w14:textId="77777777" w:rsidR="00DD1C4C" w:rsidRDefault="00DD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B7B60"/>
    <w:multiLevelType w:val="hybridMultilevel"/>
    <w:tmpl w:val="C506EF52"/>
    <w:lvl w:ilvl="0" w:tplc="ACEECF8C">
      <w:numFmt w:val="bullet"/>
      <w:lvlText w:val=""/>
      <w:lvlJc w:val="left"/>
      <w:pPr>
        <w:ind w:left="863" w:hanging="353"/>
      </w:pPr>
      <w:rPr>
        <w:rFonts w:ascii="Symbol" w:eastAsia="Symbol" w:hAnsi="Symbol" w:cs="Symbol" w:hint="default"/>
        <w:w w:val="101"/>
        <w:sz w:val="22"/>
        <w:szCs w:val="22"/>
      </w:rPr>
    </w:lvl>
    <w:lvl w:ilvl="1" w:tplc="C8145CD4">
      <w:numFmt w:val="bullet"/>
      <w:lvlText w:val="•"/>
      <w:lvlJc w:val="left"/>
      <w:pPr>
        <w:ind w:left="1580" w:hanging="353"/>
      </w:pPr>
      <w:rPr>
        <w:rFonts w:hint="default"/>
      </w:rPr>
    </w:lvl>
    <w:lvl w:ilvl="2" w:tplc="C648434A">
      <w:numFmt w:val="bullet"/>
      <w:lvlText w:val="•"/>
      <w:lvlJc w:val="left"/>
      <w:pPr>
        <w:ind w:left="2475" w:hanging="353"/>
      </w:pPr>
      <w:rPr>
        <w:rFonts w:hint="default"/>
      </w:rPr>
    </w:lvl>
    <w:lvl w:ilvl="3" w:tplc="020AAA56">
      <w:numFmt w:val="bullet"/>
      <w:lvlText w:val="•"/>
      <w:lvlJc w:val="left"/>
      <w:pPr>
        <w:ind w:left="3371" w:hanging="353"/>
      </w:pPr>
      <w:rPr>
        <w:rFonts w:hint="default"/>
      </w:rPr>
    </w:lvl>
    <w:lvl w:ilvl="4" w:tplc="5AD63784">
      <w:numFmt w:val="bullet"/>
      <w:lvlText w:val="•"/>
      <w:lvlJc w:val="left"/>
      <w:pPr>
        <w:ind w:left="4266" w:hanging="353"/>
      </w:pPr>
      <w:rPr>
        <w:rFonts w:hint="default"/>
      </w:rPr>
    </w:lvl>
    <w:lvl w:ilvl="5" w:tplc="4F90CCCA">
      <w:numFmt w:val="bullet"/>
      <w:lvlText w:val="•"/>
      <w:lvlJc w:val="left"/>
      <w:pPr>
        <w:ind w:left="5162" w:hanging="353"/>
      </w:pPr>
      <w:rPr>
        <w:rFonts w:hint="default"/>
      </w:rPr>
    </w:lvl>
    <w:lvl w:ilvl="6" w:tplc="01706E5A">
      <w:numFmt w:val="bullet"/>
      <w:lvlText w:val="•"/>
      <w:lvlJc w:val="left"/>
      <w:pPr>
        <w:ind w:left="6057" w:hanging="353"/>
      </w:pPr>
      <w:rPr>
        <w:rFonts w:hint="default"/>
      </w:rPr>
    </w:lvl>
    <w:lvl w:ilvl="7" w:tplc="CEE60374">
      <w:numFmt w:val="bullet"/>
      <w:lvlText w:val="•"/>
      <w:lvlJc w:val="left"/>
      <w:pPr>
        <w:ind w:left="6953" w:hanging="353"/>
      </w:pPr>
      <w:rPr>
        <w:rFonts w:hint="default"/>
      </w:rPr>
    </w:lvl>
    <w:lvl w:ilvl="8" w:tplc="B7303722">
      <w:numFmt w:val="bullet"/>
      <w:lvlText w:val="•"/>
      <w:lvlJc w:val="left"/>
      <w:pPr>
        <w:ind w:left="7848" w:hanging="35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89C"/>
    <w:rsid w:val="0014705B"/>
    <w:rsid w:val="0018093E"/>
    <w:rsid w:val="00494105"/>
    <w:rsid w:val="007558E5"/>
    <w:rsid w:val="007715FC"/>
    <w:rsid w:val="008917FA"/>
    <w:rsid w:val="009335B9"/>
    <w:rsid w:val="00AB6649"/>
    <w:rsid w:val="00B1662C"/>
    <w:rsid w:val="00BC33E5"/>
    <w:rsid w:val="00D0689C"/>
    <w:rsid w:val="00DD1C4C"/>
    <w:rsid w:val="00E43EE9"/>
    <w:rsid w:val="00F14286"/>
    <w:rsid w:val="00F32310"/>
    <w:rsid w:val="00FA3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11FC8B"/>
  <w15:docId w15:val="{65B0BB18-4FBF-4A43-970A-F5B1DB22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0"/>
      <w:ind w:left="141"/>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
      <w:ind w:left="863" w:hanging="353"/>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917FA"/>
    <w:rPr>
      <w:sz w:val="16"/>
      <w:szCs w:val="16"/>
    </w:rPr>
  </w:style>
  <w:style w:type="paragraph" w:styleId="CommentText">
    <w:name w:val="annotation text"/>
    <w:basedOn w:val="Normal"/>
    <w:link w:val="CommentTextChar"/>
    <w:uiPriority w:val="99"/>
    <w:semiHidden/>
    <w:unhideWhenUsed/>
    <w:rsid w:val="008917FA"/>
    <w:rPr>
      <w:sz w:val="20"/>
      <w:szCs w:val="20"/>
    </w:rPr>
  </w:style>
  <w:style w:type="character" w:customStyle="1" w:styleId="CommentTextChar">
    <w:name w:val="Comment Text Char"/>
    <w:basedOn w:val="DefaultParagraphFont"/>
    <w:link w:val="CommentText"/>
    <w:uiPriority w:val="99"/>
    <w:semiHidden/>
    <w:rsid w:val="008917F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917FA"/>
    <w:rPr>
      <w:b/>
      <w:bCs/>
    </w:rPr>
  </w:style>
  <w:style w:type="character" w:customStyle="1" w:styleId="CommentSubjectChar">
    <w:name w:val="Comment Subject Char"/>
    <w:basedOn w:val="CommentTextChar"/>
    <w:link w:val="CommentSubject"/>
    <w:uiPriority w:val="99"/>
    <w:semiHidden/>
    <w:rsid w:val="008917FA"/>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2455</Words>
  <Characters>13997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LaPatra, Alicia</dc:creator>
  <cp:lastModifiedBy>LaPatra, Alicia</cp:lastModifiedBy>
  <cp:revision>3</cp:revision>
  <dcterms:created xsi:type="dcterms:W3CDTF">2021-04-23T15:32:00Z</dcterms:created>
  <dcterms:modified xsi:type="dcterms:W3CDTF">2021-04-23T15:34:00Z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Creator">
    <vt:lpwstr>Microsoft® Word for Microsoft 365</vt:lpwstr>
  </property>
  <property fmtid="{D5CDD505-2E9C-101B-9397-08002B2CF9AE}" pid="4" name="LastSaved">
    <vt:filetime>2021-04-21T00:00:00Z</vt:filetime>
  </property>
</Properties>
</file>