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6F1" w14:textId="77777777" w:rsidR="0077731F" w:rsidRPr="00FD6885" w:rsidRDefault="00407283" w:rsidP="008E3680">
      <w:pPr>
        <w:tabs>
          <w:tab w:val="left" w:pos="5130"/>
        </w:tabs>
        <w:rPr>
          <w:sz w:val="22"/>
          <w:szCs w:val="22"/>
        </w:rPr>
      </w:pPr>
    </w:p>
    <w:p w14:paraId="5C578E1B" w14:textId="77777777" w:rsidR="00FD6885" w:rsidRPr="00FD6885" w:rsidRDefault="00FD6885" w:rsidP="00FD6885">
      <w:pPr>
        <w:jc w:val="center"/>
        <w:rPr>
          <w:rFonts w:ascii="Open Sans" w:hAnsi="Open Sans" w:cs="Open Sans"/>
          <w:b/>
          <w:sz w:val="22"/>
          <w:szCs w:val="22"/>
        </w:rPr>
      </w:pPr>
      <w:r w:rsidRPr="00FD6885">
        <w:rPr>
          <w:rFonts w:ascii="Open Sans" w:hAnsi="Open Sans" w:cs="Open Sans"/>
          <w:b/>
          <w:sz w:val="22"/>
          <w:szCs w:val="22"/>
        </w:rPr>
        <w:t>PUBLIC HEARING ADVERTISEMENT</w:t>
      </w:r>
    </w:p>
    <w:p w14:paraId="25F3975F" w14:textId="77777777" w:rsidR="00FD6885" w:rsidRPr="00FD6885" w:rsidRDefault="00FD6885" w:rsidP="00FD6885">
      <w:pPr>
        <w:pBdr>
          <w:bottom w:val="double" w:sz="12" w:space="1" w:color="auto"/>
        </w:pBdr>
        <w:jc w:val="center"/>
        <w:rPr>
          <w:rFonts w:ascii="Open Sans" w:hAnsi="Open Sans" w:cs="Open Sans"/>
          <w:b/>
          <w:sz w:val="22"/>
          <w:szCs w:val="22"/>
        </w:rPr>
      </w:pPr>
    </w:p>
    <w:p w14:paraId="25F2D35C" w14:textId="079E59A3" w:rsidR="005821F6" w:rsidRPr="00934E7C" w:rsidRDefault="000D185A" w:rsidP="00057A48">
      <w:pPr>
        <w:pStyle w:val="NormalWeb"/>
        <w:rPr>
          <w:b/>
          <w:sz w:val="20"/>
          <w:szCs w:val="20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8B171E">
        <w:rPr>
          <w:rFonts w:ascii="Open Sans" w:hAnsi="Open Sans" w:cs="Open Sans"/>
          <w:sz w:val="22"/>
          <w:szCs w:val="22"/>
        </w:rPr>
        <w:t xml:space="preserve"> </w:t>
      </w:r>
      <w:r w:rsidR="005821F6">
        <w:rPr>
          <w:rFonts w:eastAsia="Times New Roman"/>
          <w:b/>
          <w:bCs/>
          <w:color w:val="0E101A"/>
        </w:rPr>
        <w:tab/>
      </w:r>
    </w:p>
    <w:p w14:paraId="4E449B88" w14:textId="7E8E9A0F" w:rsidR="00614720" w:rsidRPr="00A400AF" w:rsidRDefault="005821F6" w:rsidP="008C49D8">
      <w:pPr>
        <w:pStyle w:val="NoSpacing"/>
        <w:jc w:val="center"/>
        <w:rPr>
          <w:rFonts w:eastAsia="Times New Roman" w:cstheme="minorHAnsi"/>
          <w:color w:val="0E101A"/>
          <w:sz w:val="28"/>
          <w:szCs w:val="28"/>
          <w:lang w:eastAsia="en-US"/>
        </w:rPr>
      </w:pPr>
      <w:r w:rsidRPr="00A400AF">
        <w:rPr>
          <w:rFonts w:cstheme="minorHAnsi"/>
          <w:b/>
          <w:sz w:val="24"/>
          <w:szCs w:val="24"/>
        </w:rPr>
        <w:t xml:space="preserve">Devlin Road Project </w:t>
      </w:r>
      <w:r w:rsidR="00614720" w:rsidRPr="00A400AF">
        <w:rPr>
          <w:rFonts w:cstheme="minorHAnsi"/>
          <w:b/>
          <w:sz w:val="24"/>
          <w:szCs w:val="24"/>
        </w:rPr>
        <w:t>W</w:t>
      </w:r>
      <w:r w:rsidRPr="00A400AF">
        <w:rPr>
          <w:rFonts w:cstheme="minorHAnsi"/>
          <w:b/>
          <w:sz w:val="24"/>
          <w:szCs w:val="24"/>
        </w:rPr>
        <w:t>idening</w:t>
      </w:r>
    </w:p>
    <w:p w14:paraId="08B0DFED" w14:textId="25466D1C" w:rsidR="00A400AF" w:rsidRPr="00A400AF" w:rsidRDefault="00614720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00AF">
        <w:rPr>
          <w:rFonts w:cstheme="minorHAnsi"/>
          <w:b/>
          <w:sz w:val="24"/>
          <w:szCs w:val="24"/>
        </w:rPr>
        <w:t>From</w:t>
      </w:r>
      <w:r w:rsidR="00A400AF" w:rsidRPr="00A400AF">
        <w:rPr>
          <w:rFonts w:cstheme="minorHAnsi"/>
          <w:b/>
          <w:sz w:val="24"/>
          <w:szCs w:val="24"/>
        </w:rPr>
        <w:t xml:space="preserve">: </w:t>
      </w:r>
      <w:r w:rsidRPr="00A400AF">
        <w:rPr>
          <w:rFonts w:cstheme="minorHAnsi"/>
          <w:b/>
          <w:sz w:val="24"/>
          <w:szCs w:val="24"/>
        </w:rPr>
        <w:t>University Boulevard</w:t>
      </w:r>
      <w:r w:rsidR="009777B0">
        <w:rPr>
          <w:rFonts w:cstheme="minorHAnsi"/>
          <w:b/>
          <w:sz w:val="24"/>
          <w:szCs w:val="24"/>
        </w:rPr>
        <w:t xml:space="preserve"> (Rte. 840)</w:t>
      </w:r>
    </w:p>
    <w:p w14:paraId="6FA32F36" w14:textId="18A94966" w:rsidR="005821F6" w:rsidRPr="00A400AF" w:rsidRDefault="00A400AF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00AF">
        <w:rPr>
          <w:rFonts w:cstheme="minorHAnsi"/>
          <w:b/>
          <w:sz w:val="24"/>
          <w:szCs w:val="24"/>
        </w:rPr>
        <w:t xml:space="preserve">To: </w:t>
      </w:r>
      <w:r w:rsidR="00614720" w:rsidRPr="00A400AF">
        <w:rPr>
          <w:rFonts w:cstheme="minorHAnsi"/>
          <w:b/>
          <w:sz w:val="24"/>
          <w:szCs w:val="24"/>
        </w:rPr>
        <w:t>Jennell Drive</w:t>
      </w:r>
      <w:r w:rsidR="005821F6" w:rsidRPr="00A400AF">
        <w:rPr>
          <w:rFonts w:cstheme="minorHAnsi"/>
          <w:b/>
          <w:sz w:val="24"/>
          <w:szCs w:val="24"/>
        </w:rPr>
        <w:t xml:space="preserve"> </w:t>
      </w:r>
      <w:r w:rsidR="00B520D9">
        <w:rPr>
          <w:rFonts w:cstheme="minorHAnsi"/>
          <w:b/>
          <w:sz w:val="24"/>
          <w:szCs w:val="24"/>
        </w:rPr>
        <w:t>(Rte. 1705)</w:t>
      </w:r>
    </w:p>
    <w:p w14:paraId="4650C67C" w14:textId="3BBBAA70" w:rsidR="009777B0" w:rsidRDefault="009777B0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 Project #621-076-610</w:t>
      </w:r>
    </w:p>
    <w:p w14:paraId="468C4E51" w14:textId="6972D2E9" w:rsidR="009777B0" w:rsidRDefault="009777B0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UPC: 118253</w:t>
      </w:r>
    </w:p>
    <w:p w14:paraId="0796DAFB" w14:textId="0B3333A4" w:rsidR="00A400AF" w:rsidRPr="00A400AF" w:rsidRDefault="00A400AF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00AF">
        <w:rPr>
          <w:rFonts w:cstheme="minorHAnsi"/>
          <w:b/>
          <w:sz w:val="24"/>
          <w:szCs w:val="24"/>
        </w:rPr>
        <w:t>Prince William County</w:t>
      </w:r>
    </w:p>
    <w:p w14:paraId="415B770C" w14:textId="3170AD63" w:rsidR="00A400AF" w:rsidRPr="00A400AF" w:rsidRDefault="00A400AF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00AF">
        <w:rPr>
          <w:rFonts w:cstheme="minorHAnsi"/>
          <w:b/>
          <w:sz w:val="24"/>
          <w:szCs w:val="24"/>
        </w:rPr>
        <w:t xml:space="preserve">Monday, </w:t>
      </w:r>
      <w:r>
        <w:rPr>
          <w:rFonts w:cstheme="minorHAnsi"/>
          <w:b/>
          <w:sz w:val="24"/>
          <w:szCs w:val="24"/>
        </w:rPr>
        <w:t>December 20</w:t>
      </w:r>
      <w:r w:rsidRPr="00A400AF">
        <w:rPr>
          <w:rFonts w:cstheme="minorHAnsi"/>
          <w:b/>
          <w:sz w:val="24"/>
          <w:szCs w:val="24"/>
        </w:rPr>
        <w:t>, 20</w:t>
      </w:r>
      <w:r>
        <w:rPr>
          <w:rFonts w:cstheme="minorHAnsi"/>
          <w:b/>
          <w:sz w:val="24"/>
          <w:szCs w:val="24"/>
        </w:rPr>
        <w:t>2</w:t>
      </w:r>
      <w:r w:rsidR="009777B0">
        <w:rPr>
          <w:rFonts w:cstheme="minorHAnsi"/>
          <w:b/>
          <w:sz w:val="24"/>
          <w:szCs w:val="24"/>
        </w:rPr>
        <w:t>1</w:t>
      </w:r>
    </w:p>
    <w:p w14:paraId="6CF2D31C" w14:textId="77777777" w:rsidR="00A400AF" w:rsidRPr="00A400AF" w:rsidRDefault="00A400AF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00AF">
        <w:rPr>
          <w:rFonts w:cstheme="minorHAnsi"/>
          <w:b/>
          <w:sz w:val="24"/>
          <w:szCs w:val="24"/>
        </w:rPr>
        <w:t>6:30 p.m. – 8:30 p.m.</w:t>
      </w:r>
    </w:p>
    <w:p w14:paraId="2B593740" w14:textId="77777777" w:rsidR="008C49D8" w:rsidRDefault="00CB780C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George Mason University</w:t>
      </w:r>
    </w:p>
    <w:p w14:paraId="7127DBEA" w14:textId="0A02E008" w:rsidR="00C85282" w:rsidRPr="00C85282" w:rsidRDefault="00C85282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5282">
        <w:rPr>
          <w:rFonts w:cstheme="minorHAnsi"/>
          <w:b/>
          <w:sz w:val="24"/>
          <w:szCs w:val="24"/>
        </w:rPr>
        <w:t>Freedom Aquatic &amp; Fitness Center</w:t>
      </w:r>
    </w:p>
    <w:p w14:paraId="348FEAC7" w14:textId="30A716CC" w:rsidR="00CB780C" w:rsidRDefault="00211B67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9100</w:t>
      </w:r>
      <w:r w:rsidR="00CB780C">
        <w:rPr>
          <w:rFonts w:cstheme="minorHAnsi"/>
          <w:b/>
          <w:sz w:val="24"/>
          <w:szCs w:val="24"/>
        </w:rPr>
        <w:t xml:space="preserve"> </w:t>
      </w:r>
      <w:r w:rsidR="008C49D8">
        <w:rPr>
          <w:rFonts w:cstheme="minorHAnsi"/>
          <w:b/>
          <w:sz w:val="24"/>
          <w:szCs w:val="24"/>
        </w:rPr>
        <w:t>Freedom Center</w:t>
      </w:r>
      <w:r w:rsidR="00CB780C">
        <w:rPr>
          <w:rFonts w:cstheme="minorHAnsi"/>
          <w:b/>
          <w:sz w:val="24"/>
          <w:szCs w:val="24"/>
        </w:rPr>
        <w:t xml:space="preserve"> Boulevard</w:t>
      </w:r>
    </w:p>
    <w:p w14:paraId="3921419F" w14:textId="05799A5B" w:rsidR="00A400AF" w:rsidRPr="00A400AF" w:rsidRDefault="00CB780C" w:rsidP="008C49D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Manassas, VA 20110</w:t>
      </w:r>
    </w:p>
    <w:p w14:paraId="719D43FF" w14:textId="77777777" w:rsidR="00846F9D" w:rsidRPr="00846F9D" w:rsidRDefault="00846F9D" w:rsidP="00846F9D">
      <w:pPr>
        <w:rPr>
          <w:rFonts w:ascii="Times New Roman" w:eastAsia="Times New Roman" w:hAnsi="Times New Roman" w:cs="Times New Roman"/>
          <w:color w:val="0E101A"/>
        </w:rPr>
      </w:pPr>
    </w:p>
    <w:p w14:paraId="63ADB7FD" w14:textId="4B5A21BC" w:rsidR="00846F9D" w:rsidRPr="009777B0" w:rsidRDefault="00A400AF" w:rsidP="00A400AF">
      <w:pPr>
        <w:pStyle w:val="NormalWeb"/>
        <w:rPr>
          <w:rFonts w:asciiTheme="minorHAnsi" w:eastAsia="Times New Roman" w:hAnsiTheme="minorHAnsi" w:cstheme="minorHAnsi"/>
          <w:color w:val="0E101A"/>
        </w:rPr>
      </w:pPr>
      <w:r w:rsidRPr="009777B0">
        <w:rPr>
          <w:rFonts w:asciiTheme="minorHAnsi" w:hAnsiTheme="minorHAnsi" w:cstheme="minorHAnsi"/>
        </w:rPr>
        <w:t xml:space="preserve">The Prince William County Department of Transportation </w:t>
      </w:r>
      <w:r w:rsidR="00846F9D" w:rsidRPr="009777B0">
        <w:rPr>
          <w:rFonts w:asciiTheme="minorHAnsi" w:eastAsia="Times New Roman" w:hAnsiTheme="minorHAnsi" w:cstheme="minorHAnsi"/>
          <w:color w:val="0E101A"/>
        </w:rPr>
        <w:t xml:space="preserve">will conduct </w:t>
      </w:r>
      <w:r w:rsidR="00131DCA">
        <w:rPr>
          <w:rFonts w:asciiTheme="minorHAnsi" w:eastAsia="Times New Roman" w:hAnsiTheme="minorHAnsi" w:cstheme="minorHAnsi"/>
          <w:color w:val="0E101A"/>
        </w:rPr>
        <w:t xml:space="preserve">an </w:t>
      </w:r>
      <w:r w:rsidR="00846F9D" w:rsidRPr="009777B0">
        <w:rPr>
          <w:rFonts w:asciiTheme="minorHAnsi" w:eastAsia="Times New Roman" w:hAnsiTheme="minorHAnsi" w:cstheme="minorHAnsi"/>
          <w:color w:val="0E101A"/>
        </w:rPr>
        <w:t xml:space="preserve">in-person </w:t>
      </w:r>
      <w:r w:rsidR="00C02271">
        <w:rPr>
          <w:rFonts w:asciiTheme="minorHAnsi" w:eastAsia="Times New Roman" w:hAnsiTheme="minorHAnsi" w:cstheme="minorHAnsi"/>
          <w:color w:val="0E101A"/>
        </w:rPr>
        <w:t xml:space="preserve">public hearing that </w:t>
      </w:r>
      <w:r w:rsidR="00B54AAA">
        <w:rPr>
          <w:rFonts w:asciiTheme="minorHAnsi" w:eastAsia="Times New Roman" w:hAnsiTheme="minorHAnsi" w:cstheme="minorHAnsi"/>
          <w:color w:val="0E101A"/>
        </w:rPr>
        <w:t>is</w:t>
      </w:r>
      <w:r w:rsidR="00C02271">
        <w:rPr>
          <w:rFonts w:asciiTheme="minorHAnsi" w:eastAsia="Times New Roman" w:hAnsiTheme="minorHAnsi" w:cstheme="minorHAnsi"/>
          <w:color w:val="0E101A"/>
        </w:rPr>
        <w:t xml:space="preserve"> streamed </w:t>
      </w:r>
      <w:r w:rsidR="00846F9D" w:rsidRPr="009777B0">
        <w:rPr>
          <w:rFonts w:asciiTheme="minorHAnsi" w:eastAsia="Times New Roman" w:hAnsiTheme="minorHAnsi" w:cstheme="minorHAnsi"/>
          <w:color w:val="0E101A"/>
        </w:rPr>
        <w:t>online</w:t>
      </w:r>
      <w:r w:rsidR="00E50AD3">
        <w:rPr>
          <w:rFonts w:asciiTheme="minorHAnsi" w:eastAsia="Times New Roman" w:hAnsiTheme="minorHAnsi" w:cstheme="minorHAnsi"/>
          <w:color w:val="0E101A"/>
        </w:rPr>
        <w:t xml:space="preserve"> at </w:t>
      </w:r>
      <w:hyperlink r:id="rId10" w:history="1">
        <w:r w:rsidR="00E50AD3" w:rsidRPr="00E50AD3">
          <w:rPr>
            <w:rStyle w:val="Hyperlink"/>
            <w:rFonts w:asciiTheme="minorHAnsi" w:eastAsia="Times New Roman" w:hAnsiTheme="minorHAnsi" w:cstheme="minorHAnsi"/>
          </w:rPr>
          <w:t>https://www.pwcva.gov/department/transportation</w:t>
        </w:r>
      </w:hyperlink>
      <w:r w:rsidR="002548FD" w:rsidRPr="009777B0">
        <w:rPr>
          <w:rFonts w:asciiTheme="minorHAnsi" w:eastAsia="Times New Roman" w:hAnsiTheme="minorHAnsi" w:cstheme="minorHAnsi"/>
          <w:color w:val="0E101A"/>
        </w:rPr>
        <w:t>.</w:t>
      </w:r>
      <w:r w:rsidR="00614720" w:rsidRPr="009777B0">
        <w:rPr>
          <w:rFonts w:asciiTheme="minorHAnsi" w:eastAsia="Times New Roman" w:hAnsiTheme="minorHAnsi" w:cstheme="minorHAnsi"/>
          <w:color w:val="0E101A"/>
        </w:rPr>
        <w:t xml:space="preserve"> </w:t>
      </w:r>
      <w:r w:rsidR="00C02271">
        <w:rPr>
          <w:rFonts w:asciiTheme="minorHAnsi" w:eastAsia="Times New Roman" w:hAnsiTheme="minorHAnsi" w:cstheme="minorHAnsi"/>
          <w:color w:val="0E101A"/>
        </w:rPr>
        <w:t>Online audience members</w:t>
      </w:r>
      <w:r w:rsidR="00CC4979">
        <w:rPr>
          <w:rFonts w:asciiTheme="minorHAnsi" w:eastAsia="Times New Roman" w:hAnsiTheme="minorHAnsi" w:cstheme="minorHAnsi"/>
          <w:color w:val="0E101A"/>
        </w:rPr>
        <w:t xml:space="preserve"> </w:t>
      </w:r>
      <w:r w:rsidR="00B43609">
        <w:rPr>
          <w:rFonts w:asciiTheme="minorHAnsi" w:eastAsia="Times New Roman" w:hAnsiTheme="minorHAnsi" w:cstheme="minorHAnsi"/>
          <w:color w:val="0E101A"/>
        </w:rPr>
        <w:t>will have the opportunity to submit questions to</w:t>
      </w:r>
      <w:r w:rsidR="00C02271">
        <w:rPr>
          <w:rFonts w:asciiTheme="minorHAnsi" w:eastAsia="Times New Roman" w:hAnsiTheme="minorHAnsi" w:cstheme="minorHAnsi"/>
          <w:color w:val="0E101A"/>
        </w:rPr>
        <w:t xml:space="preserve"> </w:t>
      </w:r>
      <w:r w:rsidR="00CC4979">
        <w:rPr>
          <w:rFonts w:asciiTheme="minorHAnsi" w:eastAsia="Times New Roman" w:hAnsiTheme="minorHAnsi" w:cstheme="minorHAnsi"/>
          <w:color w:val="0E101A"/>
        </w:rPr>
        <w:t>be included</w:t>
      </w:r>
      <w:r w:rsidR="00C02271">
        <w:rPr>
          <w:rFonts w:asciiTheme="minorHAnsi" w:eastAsia="Times New Roman" w:hAnsiTheme="minorHAnsi" w:cstheme="minorHAnsi"/>
          <w:color w:val="0E101A"/>
        </w:rPr>
        <w:t xml:space="preserve"> in the Q&amp;A portion of the meeting</w:t>
      </w:r>
      <w:r w:rsidR="00CC4979">
        <w:rPr>
          <w:rFonts w:asciiTheme="minorHAnsi" w:eastAsia="Times New Roman" w:hAnsiTheme="minorHAnsi" w:cstheme="minorHAnsi"/>
          <w:color w:val="0E101A"/>
        </w:rPr>
        <w:t xml:space="preserve">. </w:t>
      </w:r>
      <w:r w:rsidR="00A4269A" w:rsidRPr="009777B0">
        <w:rPr>
          <w:rFonts w:asciiTheme="minorHAnsi" w:eastAsia="Times New Roman" w:hAnsiTheme="minorHAnsi" w:cstheme="minorHAnsi"/>
          <w:color w:val="0E101A"/>
        </w:rPr>
        <w:t>The proposed project would widen Devlin Road from University Boulevard</w:t>
      </w:r>
      <w:r w:rsidR="00B520D9">
        <w:rPr>
          <w:rFonts w:asciiTheme="minorHAnsi" w:eastAsia="Times New Roman" w:hAnsiTheme="minorHAnsi" w:cstheme="minorHAnsi"/>
          <w:color w:val="0E101A"/>
        </w:rPr>
        <w:t xml:space="preserve"> (Rte. 840)</w:t>
      </w:r>
      <w:r w:rsidR="00A4269A" w:rsidRPr="009777B0">
        <w:rPr>
          <w:rFonts w:asciiTheme="minorHAnsi" w:eastAsia="Times New Roman" w:hAnsiTheme="minorHAnsi" w:cstheme="minorHAnsi"/>
          <w:color w:val="0E101A"/>
        </w:rPr>
        <w:t xml:space="preserve"> to Jennell Drive</w:t>
      </w:r>
      <w:r w:rsidR="00B520D9">
        <w:rPr>
          <w:rFonts w:asciiTheme="minorHAnsi" w:eastAsia="Times New Roman" w:hAnsiTheme="minorHAnsi" w:cstheme="minorHAnsi"/>
          <w:color w:val="0E101A"/>
        </w:rPr>
        <w:t xml:space="preserve"> (Rte. 1705)</w:t>
      </w:r>
      <w:r w:rsidR="00A4269A" w:rsidRPr="009777B0">
        <w:rPr>
          <w:rFonts w:asciiTheme="minorHAnsi" w:eastAsia="Times New Roman" w:hAnsiTheme="minorHAnsi" w:cstheme="minorHAnsi"/>
          <w:color w:val="0E101A"/>
        </w:rPr>
        <w:t xml:space="preserve"> to a divided, four-lane facility with a standard raised median</w:t>
      </w:r>
      <w:r w:rsidR="00B520D9">
        <w:rPr>
          <w:rFonts w:asciiTheme="minorHAnsi" w:eastAsia="Times New Roman" w:hAnsiTheme="minorHAnsi" w:cstheme="minorHAnsi"/>
          <w:color w:val="0E101A"/>
        </w:rPr>
        <w:t xml:space="preserve">. The project will also provide </w:t>
      </w:r>
      <w:r w:rsidR="00A4269A" w:rsidRPr="009777B0">
        <w:rPr>
          <w:rFonts w:asciiTheme="minorHAnsi" w:eastAsia="Times New Roman" w:hAnsiTheme="minorHAnsi" w:cstheme="minorHAnsi"/>
          <w:color w:val="0E101A"/>
        </w:rPr>
        <w:t>5-foot concrete sidewalk</w:t>
      </w:r>
      <w:r w:rsidR="0053711A" w:rsidRPr="009777B0">
        <w:rPr>
          <w:rFonts w:asciiTheme="minorHAnsi" w:eastAsia="Times New Roman" w:hAnsiTheme="minorHAnsi" w:cstheme="minorHAnsi"/>
          <w:color w:val="0E101A"/>
        </w:rPr>
        <w:t>s</w:t>
      </w:r>
      <w:r w:rsidR="00A4269A" w:rsidRPr="009777B0">
        <w:rPr>
          <w:rFonts w:asciiTheme="minorHAnsi" w:eastAsia="Times New Roman" w:hAnsiTheme="minorHAnsi" w:cstheme="minorHAnsi"/>
          <w:color w:val="0E101A"/>
        </w:rPr>
        <w:t xml:space="preserve"> and </w:t>
      </w:r>
      <w:r w:rsidR="0053711A" w:rsidRPr="009777B0">
        <w:rPr>
          <w:rFonts w:asciiTheme="minorHAnsi" w:eastAsia="Times New Roman" w:hAnsiTheme="minorHAnsi" w:cstheme="minorHAnsi"/>
          <w:color w:val="0E101A"/>
        </w:rPr>
        <w:t xml:space="preserve">a </w:t>
      </w:r>
      <w:r w:rsidR="00A4269A" w:rsidRPr="009777B0">
        <w:rPr>
          <w:rFonts w:asciiTheme="minorHAnsi" w:eastAsia="Times New Roman" w:hAnsiTheme="minorHAnsi" w:cstheme="minorHAnsi"/>
          <w:color w:val="0E101A"/>
        </w:rPr>
        <w:t>10-foot shared-use path. The total project length is approximately 0.7 miles.</w:t>
      </w:r>
      <w:r w:rsidR="00057A48" w:rsidRPr="009777B0">
        <w:rPr>
          <w:rFonts w:asciiTheme="minorHAnsi" w:eastAsia="Times New Roman" w:hAnsiTheme="minorHAnsi" w:cstheme="minorHAnsi"/>
          <w:color w:val="0E101A"/>
        </w:rPr>
        <w:t xml:space="preserve"> </w:t>
      </w:r>
      <w:r w:rsidR="00057A48" w:rsidRPr="009777B0">
        <w:rPr>
          <w:rFonts w:asciiTheme="minorHAnsi" w:hAnsiTheme="minorHAnsi" w:cstheme="minorHAnsi"/>
        </w:rPr>
        <w:t>Project schedule information will be discussed at the Public Hearing</w:t>
      </w:r>
      <w:r w:rsidR="00EA0FBF" w:rsidRPr="009777B0">
        <w:rPr>
          <w:rFonts w:asciiTheme="minorHAnsi" w:hAnsiTheme="minorHAnsi" w:cstheme="minorHAnsi"/>
        </w:rPr>
        <w:t xml:space="preserve">. </w:t>
      </w:r>
    </w:p>
    <w:p w14:paraId="4938A6E3" w14:textId="28879F79" w:rsidR="00846F9D" w:rsidRPr="00727312" w:rsidRDefault="00A4269A" w:rsidP="00846F9D">
      <w:pPr>
        <w:rPr>
          <w:rFonts w:eastAsia="Times New Roman" w:cstheme="minorHAnsi"/>
          <w:color w:val="0E101A"/>
        </w:rPr>
      </w:pPr>
      <w:r w:rsidRPr="00727312">
        <w:rPr>
          <w:rFonts w:eastAsia="Times New Roman" w:cstheme="minorHAnsi"/>
          <w:color w:val="0E101A"/>
        </w:rPr>
        <w:t xml:space="preserve"> </w:t>
      </w:r>
    </w:p>
    <w:p w14:paraId="31EBCB18" w14:textId="6CCA1147" w:rsidR="00057A48" w:rsidRDefault="00131DCA" w:rsidP="00057A48">
      <w:pPr>
        <w:rPr>
          <w:rFonts w:cstheme="minorHAnsi"/>
        </w:rPr>
      </w:pPr>
      <w:r>
        <w:rPr>
          <w:rFonts w:cstheme="minorHAnsi"/>
          <w:b/>
          <w:u w:val="single"/>
        </w:rPr>
        <w:t>The p</w:t>
      </w:r>
      <w:r w:rsidR="00057A48" w:rsidRPr="00057A48">
        <w:rPr>
          <w:rFonts w:cstheme="minorHAnsi"/>
          <w:b/>
          <w:u w:val="single"/>
        </w:rPr>
        <w:t>ublic can preview</w:t>
      </w:r>
      <w:r w:rsidR="00057A48" w:rsidRPr="00057A48">
        <w:rPr>
          <w:rFonts w:cstheme="minorHAnsi"/>
        </w:rPr>
        <w:t xml:space="preserve"> the project information and </w:t>
      </w:r>
      <w:r w:rsidR="004019E3">
        <w:rPr>
          <w:rFonts w:cstheme="minorHAnsi"/>
        </w:rPr>
        <w:t>p</w:t>
      </w:r>
      <w:r w:rsidR="00057A48" w:rsidRPr="00057A48">
        <w:rPr>
          <w:rFonts w:cstheme="minorHAnsi"/>
        </w:rPr>
        <w:t xml:space="preserve">ublic </w:t>
      </w:r>
      <w:r w:rsidR="004019E3">
        <w:rPr>
          <w:rFonts w:cstheme="minorHAnsi"/>
        </w:rPr>
        <w:t>h</w:t>
      </w:r>
      <w:r w:rsidR="00057A48" w:rsidRPr="00057A48">
        <w:rPr>
          <w:rFonts w:cstheme="minorHAnsi"/>
        </w:rPr>
        <w:t>earing plans</w:t>
      </w:r>
      <w:r w:rsidR="00994B78">
        <w:rPr>
          <w:rFonts w:cstheme="minorHAnsi"/>
        </w:rPr>
        <w:t xml:space="preserve"> and other prepared documents</w:t>
      </w:r>
      <w:r w:rsidR="00057A48" w:rsidRPr="00057A48">
        <w:rPr>
          <w:rFonts w:cstheme="minorHAnsi"/>
        </w:rPr>
        <w:t xml:space="preserve"> at the Prince William County Department of Transportation, 5 County Complex, Suite 290, Prince William, VA, 22192, 703-792-6825</w:t>
      </w:r>
      <w:r w:rsidR="00B8497E">
        <w:rPr>
          <w:rFonts w:cstheme="minorHAnsi"/>
        </w:rPr>
        <w:t>,</w:t>
      </w:r>
      <w:r w:rsidR="00057A48" w:rsidRPr="00057A48">
        <w:rPr>
          <w:rFonts w:cstheme="minorHAnsi"/>
        </w:rPr>
        <w:t xml:space="preserve"> prior to the </w:t>
      </w:r>
      <w:r w:rsidR="004019E3">
        <w:rPr>
          <w:rFonts w:cstheme="minorHAnsi"/>
        </w:rPr>
        <w:t>p</w:t>
      </w:r>
      <w:r w:rsidR="00057A48" w:rsidRPr="00057A48">
        <w:rPr>
          <w:rFonts w:cstheme="minorHAnsi"/>
        </w:rPr>
        <w:t xml:space="preserve">ublic </w:t>
      </w:r>
      <w:r w:rsidR="004019E3">
        <w:rPr>
          <w:rFonts w:cstheme="minorHAnsi"/>
        </w:rPr>
        <w:t>h</w:t>
      </w:r>
      <w:r w:rsidR="00057A48" w:rsidRPr="00057A48">
        <w:rPr>
          <w:rFonts w:cstheme="minorHAnsi"/>
        </w:rPr>
        <w:t xml:space="preserve">earing, please call ahead for staff availability. The project information </w:t>
      </w:r>
      <w:r w:rsidR="00DC08E2">
        <w:rPr>
          <w:rFonts w:cstheme="minorHAnsi"/>
        </w:rPr>
        <w:t>will</w:t>
      </w:r>
      <w:r w:rsidR="00057A48" w:rsidRPr="00057A48">
        <w:rPr>
          <w:rFonts w:cstheme="minorHAnsi"/>
        </w:rPr>
        <w:t xml:space="preserve"> also </w:t>
      </w:r>
      <w:r w:rsidR="00DC08E2">
        <w:rPr>
          <w:rFonts w:cstheme="minorHAnsi"/>
        </w:rPr>
        <w:t>be available</w:t>
      </w:r>
      <w:r w:rsidR="00057A48" w:rsidRPr="00057A48">
        <w:rPr>
          <w:rFonts w:cstheme="minorHAnsi"/>
        </w:rPr>
        <w:t xml:space="preserve"> at</w:t>
      </w:r>
      <w:r w:rsidR="009777B0">
        <w:rPr>
          <w:rFonts w:cstheme="minorHAnsi"/>
        </w:rPr>
        <w:t xml:space="preserve"> </w:t>
      </w:r>
      <w:hyperlink r:id="rId11" w:history="1">
        <w:r w:rsidR="009777B0" w:rsidRPr="005C749A">
          <w:rPr>
            <w:rStyle w:val="Hyperlink"/>
            <w:rFonts w:cstheme="minorHAnsi"/>
          </w:rPr>
          <w:t>https://www.pwcva.gov/department/transportation/current-road-projects</w:t>
        </w:r>
      </w:hyperlink>
    </w:p>
    <w:p w14:paraId="2847EDD9" w14:textId="77777777" w:rsidR="00057A48" w:rsidRPr="00057A48" w:rsidRDefault="00057A48" w:rsidP="00057A48">
      <w:pPr>
        <w:rPr>
          <w:rFonts w:cstheme="minorHAnsi"/>
        </w:rPr>
      </w:pPr>
    </w:p>
    <w:p w14:paraId="3DDB2160" w14:textId="54C674B4" w:rsidR="00057A48" w:rsidRPr="00057A48" w:rsidRDefault="00131DCA" w:rsidP="00057A48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Please </w:t>
      </w:r>
      <w:r w:rsidR="00DC08E2">
        <w:rPr>
          <w:rFonts w:cstheme="minorHAnsi"/>
          <w:b/>
          <w:u w:val="single"/>
        </w:rPr>
        <w:t>provide</w:t>
      </w:r>
      <w:r w:rsidR="00057A48" w:rsidRPr="00057A48">
        <w:rPr>
          <w:rFonts w:cstheme="minorHAnsi"/>
          <w:b/>
          <w:u w:val="single"/>
        </w:rPr>
        <w:t xml:space="preserve"> your written or verbal comments</w:t>
      </w:r>
      <w:r w:rsidR="00057A48" w:rsidRPr="00057A48">
        <w:rPr>
          <w:rFonts w:cstheme="minorHAnsi"/>
        </w:rPr>
        <w:t xml:space="preserve"> at the </w:t>
      </w:r>
      <w:r w:rsidR="004019E3">
        <w:rPr>
          <w:rFonts w:cstheme="minorHAnsi"/>
        </w:rPr>
        <w:t>p</w:t>
      </w:r>
      <w:r w:rsidR="00057A48" w:rsidRPr="00057A48">
        <w:rPr>
          <w:rFonts w:cstheme="minorHAnsi"/>
        </w:rPr>
        <w:t xml:space="preserve">ublic </w:t>
      </w:r>
      <w:r w:rsidR="004019E3">
        <w:rPr>
          <w:rFonts w:cstheme="minorHAnsi"/>
        </w:rPr>
        <w:t>h</w:t>
      </w:r>
      <w:r w:rsidR="00057A48" w:rsidRPr="00057A48">
        <w:rPr>
          <w:rFonts w:cstheme="minorHAnsi"/>
        </w:rPr>
        <w:t xml:space="preserve">earing or submit them by </w:t>
      </w:r>
      <w:r w:rsidR="00057A48">
        <w:rPr>
          <w:rFonts w:cstheme="minorHAnsi"/>
        </w:rPr>
        <w:t>January 10</w:t>
      </w:r>
      <w:r w:rsidR="00057A48" w:rsidRPr="00057A48">
        <w:rPr>
          <w:rFonts w:cstheme="minorHAnsi"/>
        </w:rPr>
        <w:t xml:space="preserve">, </w:t>
      </w:r>
      <w:r w:rsidR="00057A48">
        <w:rPr>
          <w:rFonts w:cstheme="minorHAnsi"/>
        </w:rPr>
        <w:t>202</w:t>
      </w:r>
      <w:r w:rsidR="009777B0">
        <w:rPr>
          <w:rFonts w:cstheme="minorHAnsi"/>
        </w:rPr>
        <w:t>2</w:t>
      </w:r>
      <w:r w:rsidR="00057A48" w:rsidRPr="00057A48">
        <w:rPr>
          <w:rFonts w:cstheme="minorHAnsi"/>
        </w:rPr>
        <w:t>, to M</w:t>
      </w:r>
      <w:r w:rsidR="00057A48">
        <w:rPr>
          <w:rFonts w:cstheme="minorHAnsi"/>
        </w:rPr>
        <w:t>r. Anwar Maharmeh</w:t>
      </w:r>
      <w:r w:rsidR="00057A48" w:rsidRPr="00057A48">
        <w:rPr>
          <w:rFonts w:cstheme="minorHAnsi"/>
        </w:rPr>
        <w:t xml:space="preserve">, Project Manager, Prince William County Department of Transportation, at the same address. You may also email your comments to </w:t>
      </w:r>
      <w:hyperlink r:id="rId12" w:history="1">
        <w:r w:rsidR="00057A48" w:rsidRPr="00057A48">
          <w:rPr>
            <w:rStyle w:val="Hyperlink"/>
            <w:rFonts w:eastAsia="Times New Roman" w:cstheme="minorHAnsi"/>
          </w:rPr>
          <w:t>Amaharmeh@pwcgov.org</w:t>
        </w:r>
      </w:hyperlink>
      <w:r w:rsidR="00EA0FBF" w:rsidRPr="00057A48">
        <w:rPr>
          <w:rStyle w:val="Hyperlink"/>
          <w:rFonts w:eastAsia="Times New Roman" w:cstheme="minorHAnsi"/>
        </w:rPr>
        <w:t>.</w:t>
      </w:r>
      <w:r w:rsidR="00EA0FBF" w:rsidRPr="00057A48">
        <w:rPr>
          <w:rFonts w:cstheme="minorHAnsi"/>
        </w:rPr>
        <w:t xml:space="preserve"> </w:t>
      </w:r>
      <w:r w:rsidR="00057A48" w:rsidRPr="00057A48">
        <w:rPr>
          <w:rFonts w:cstheme="minorHAnsi"/>
        </w:rPr>
        <w:t>Please reference “Devlin Widening Public Hearing Comments” in the subject heading</w:t>
      </w:r>
      <w:r w:rsidR="00EA0FBF" w:rsidRPr="00057A48">
        <w:rPr>
          <w:rFonts w:cstheme="minorHAnsi"/>
        </w:rPr>
        <w:t xml:space="preserve">. </w:t>
      </w:r>
    </w:p>
    <w:p w14:paraId="440ABE87" w14:textId="77777777" w:rsidR="00057A48" w:rsidRPr="00057A48" w:rsidRDefault="00057A48" w:rsidP="00057A48">
      <w:pPr>
        <w:rPr>
          <w:rFonts w:cstheme="minorHAnsi"/>
          <w:b/>
          <w:u w:val="single"/>
        </w:rPr>
      </w:pPr>
    </w:p>
    <w:p w14:paraId="7744D1BE" w14:textId="25E74BEE" w:rsidR="001E59F1" w:rsidRDefault="00057A48" w:rsidP="00057A48">
      <w:pPr>
        <w:rPr>
          <w:rFonts w:cstheme="minorHAnsi"/>
        </w:rPr>
      </w:pPr>
      <w:r w:rsidRPr="00057A48">
        <w:rPr>
          <w:rFonts w:cstheme="minorHAnsi"/>
          <w:b/>
          <w:u w:val="single"/>
        </w:rPr>
        <w:t>Prince William County ensures</w:t>
      </w:r>
      <w:r w:rsidRPr="00057A48">
        <w:rPr>
          <w:rFonts w:cstheme="minorHAnsi"/>
        </w:rPr>
        <w:t xml:space="preserve"> nondiscrimination in all programs and activities in accordance with Title VI and Title VII of the Civil Rights Act of 1964</w:t>
      </w:r>
      <w:r w:rsidR="00EA0FBF" w:rsidRPr="00057A48">
        <w:rPr>
          <w:rFonts w:cstheme="minorHAnsi"/>
        </w:rPr>
        <w:t xml:space="preserve">. </w:t>
      </w:r>
      <w:r w:rsidRPr="00057A48">
        <w:rPr>
          <w:rFonts w:cstheme="minorHAnsi"/>
        </w:rPr>
        <w:t>For information call 703-792-6825</w:t>
      </w:r>
      <w:r w:rsidR="00BC3468">
        <w:rPr>
          <w:rFonts w:cstheme="minorHAnsi"/>
        </w:rPr>
        <w:t>.</w:t>
      </w:r>
    </w:p>
    <w:p w14:paraId="7D643050" w14:textId="0EA8A814" w:rsidR="00057A48" w:rsidRPr="00F570D1" w:rsidRDefault="00057A48" w:rsidP="00057A48">
      <w:pPr>
        <w:rPr>
          <w:rFonts w:cstheme="minorHAnsi"/>
        </w:rPr>
      </w:pPr>
      <w:r w:rsidRPr="00057A48">
        <w:rPr>
          <w:rFonts w:cstheme="minorHAnsi"/>
        </w:rPr>
        <w:t xml:space="preserve"> </w:t>
      </w:r>
    </w:p>
    <w:p w14:paraId="5C769E3E" w14:textId="3FD646AB" w:rsidR="00057A48" w:rsidRPr="00DC08E2" w:rsidRDefault="00057A48" w:rsidP="00846F9D">
      <w:pPr>
        <w:rPr>
          <w:rFonts w:cstheme="minorHAnsi"/>
        </w:rPr>
      </w:pPr>
      <w:r w:rsidRPr="00057A48">
        <w:rPr>
          <w:rFonts w:cstheme="minorHAnsi"/>
          <w:b/>
          <w:u w:val="single"/>
        </w:rPr>
        <w:t>Accessibility to Persons with Disabilities</w:t>
      </w:r>
      <w:r w:rsidRPr="00057A48">
        <w:rPr>
          <w:rFonts w:cstheme="minorHAnsi"/>
          <w:b/>
        </w:rPr>
        <w:t xml:space="preserve">: </w:t>
      </w:r>
      <w:r w:rsidRPr="00057A48">
        <w:rPr>
          <w:rFonts w:cstheme="minorHAnsi"/>
        </w:rPr>
        <w:t xml:space="preserve">This </w:t>
      </w:r>
      <w:r w:rsidR="004019E3">
        <w:rPr>
          <w:rFonts w:cstheme="minorHAnsi"/>
        </w:rPr>
        <w:t>p</w:t>
      </w:r>
      <w:r w:rsidRPr="00057A48">
        <w:rPr>
          <w:rFonts w:cstheme="minorHAnsi"/>
        </w:rPr>
        <w:t xml:space="preserve">ublic </w:t>
      </w:r>
      <w:r w:rsidR="004019E3">
        <w:rPr>
          <w:rFonts w:cstheme="minorHAnsi"/>
        </w:rPr>
        <w:t>h</w:t>
      </w:r>
      <w:r w:rsidRPr="00057A48">
        <w:rPr>
          <w:rFonts w:cstheme="minorHAnsi"/>
        </w:rPr>
        <w:t xml:space="preserve">earing is </w:t>
      </w:r>
      <w:r w:rsidR="002831CE">
        <w:rPr>
          <w:rFonts w:cstheme="minorHAnsi"/>
        </w:rPr>
        <w:t>taking place</w:t>
      </w:r>
      <w:r w:rsidRPr="00057A48">
        <w:rPr>
          <w:rFonts w:cstheme="minorHAnsi"/>
        </w:rPr>
        <w:t xml:space="preserve"> at a public facility accessible to persons with disabilities. Any persons with questions </w:t>
      </w:r>
      <w:r w:rsidR="004019E3">
        <w:rPr>
          <w:rFonts w:cstheme="minorHAnsi"/>
        </w:rPr>
        <w:t>regarding</w:t>
      </w:r>
      <w:r w:rsidRPr="00057A48">
        <w:rPr>
          <w:rFonts w:cstheme="minorHAnsi"/>
        </w:rPr>
        <w:t xml:space="preserve"> the facility should contact Anwar Maharmeh, Prince William County Department of Transportation, 5 County </w:t>
      </w:r>
      <w:r w:rsidRPr="00057A48">
        <w:rPr>
          <w:rFonts w:cstheme="minorHAnsi"/>
        </w:rPr>
        <w:lastRenderedPageBreak/>
        <w:t xml:space="preserve">Complex, Suite 290, Prince William, VA 22192, 571-316-9624. Persons needing interpreter services </w:t>
      </w:r>
      <w:r w:rsidRPr="00DC08E2">
        <w:rPr>
          <w:rFonts w:cstheme="minorHAnsi"/>
        </w:rPr>
        <w:t xml:space="preserve">for the deaf must notify </w:t>
      </w:r>
      <w:r w:rsidR="00B520D9" w:rsidRPr="00DC08E2">
        <w:rPr>
          <w:rFonts w:cstheme="minorHAnsi"/>
        </w:rPr>
        <w:t>Anwar Maharmeh</w:t>
      </w:r>
      <w:r w:rsidRPr="00DC08E2">
        <w:rPr>
          <w:rFonts w:cstheme="minorHAnsi"/>
        </w:rPr>
        <w:t xml:space="preserve"> no later than Tuesday, December 14, 202</w:t>
      </w:r>
      <w:r w:rsidR="009777B0" w:rsidRPr="00DC08E2">
        <w:rPr>
          <w:rFonts w:cstheme="minorHAnsi"/>
        </w:rPr>
        <w:t>1</w:t>
      </w:r>
      <w:r w:rsidRPr="00DC08E2">
        <w:rPr>
          <w:rFonts w:cstheme="minorHAnsi"/>
        </w:rPr>
        <w:t>.</w:t>
      </w:r>
    </w:p>
    <w:p w14:paraId="139A54EC" w14:textId="77777777" w:rsidR="00DC08E2" w:rsidRDefault="00DC08E2" w:rsidP="00AB3811">
      <w:pPr>
        <w:rPr>
          <w:rFonts w:ascii="Calibri" w:eastAsia="Calibri" w:hAnsi="Calibri" w:cs="Calibri"/>
        </w:rPr>
      </w:pPr>
    </w:p>
    <w:p w14:paraId="3D6DC433" w14:textId="48FB575F" w:rsidR="00AB3811" w:rsidRPr="00DC08E2" w:rsidRDefault="00AB3811" w:rsidP="00AB3811">
      <w:pPr>
        <w:rPr>
          <w:rFonts w:ascii="Calibri" w:eastAsia="Calibri" w:hAnsi="Calibri" w:cs="Calibri"/>
        </w:rPr>
      </w:pPr>
      <w:r w:rsidRPr="00DC08E2">
        <w:rPr>
          <w:rFonts w:ascii="Calibri" w:eastAsia="Calibri" w:hAnsi="Calibri" w:cs="Calibri"/>
        </w:rPr>
        <w:t>Face coverings are required for all</w:t>
      </w:r>
      <w:r w:rsidR="00DC08E2">
        <w:rPr>
          <w:rFonts w:ascii="Calibri" w:eastAsia="Calibri" w:hAnsi="Calibri" w:cs="Calibri"/>
        </w:rPr>
        <w:t xml:space="preserve"> attendees</w:t>
      </w:r>
      <w:r w:rsidRPr="00DC08E2">
        <w:rPr>
          <w:rFonts w:ascii="Calibri" w:eastAsia="Calibri" w:hAnsi="Calibri" w:cs="Calibri"/>
        </w:rPr>
        <w:t>, regardless of vaccination status.</w:t>
      </w:r>
      <w:r w:rsidR="003B6BBE" w:rsidRPr="00DC08E2">
        <w:rPr>
          <w:rFonts w:ascii="Calibri" w:eastAsia="Calibri" w:hAnsi="Calibri" w:cs="Calibri"/>
        </w:rPr>
        <w:t xml:space="preserve"> </w:t>
      </w:r>
      <w:r w:rsidRPr="00DC08E2">
        <w:rPr>
          <w:rFonts w:ascii="Calibri" w:eastAsia="Calibri" w:hAnsi="Calibri" w:cs="Calibri"/>
        </w:rPr>
        <w:t>Visitors, guests, and/or their dependents should complete the</w:t>
      </w:r>
      <w:r w:rsidR="00DC08E2">
        <w:rPr>
          <w:rFonts w:ascii="Calibri" w:eastAsia="Calibri" w:hAnsi="Calibri" w:cs="Calibri"/>
        </w:rPr>
        <w:t xml:space="preserve"> online</w:t>
      </w:r>
      <w:r w:rsidRPr="00DC08E2">
        <w:rPr>
          <w:rFonts w:ascii="Calibri" w:eastAsia="Calibri" w:hAnsi="Calibri" w:cs="Calibri"/>
        </w:rPr>
        <w:t xml:space="preserve"> Mason COVID Health Check before coming to campus or accessing university facilities</w:t>
      </w:r>
      <w:r w:rsidR="00DC08E2">
        <w:rPr>
          <w:rFonts w:ascii="Calibri" w:eastAsia="Calibri" w:hAnsi="Calibri" w:cs="Calibri"/>
        </w:rPr>
        <w:t xml:space="preserve">: </w:t>
      </w:r>
      <w:hyperlink r:id="rId13" w:history="1">
        <w:r w:rsidRPr="00DC08E2">
          <w:rPr>
            <w:rFonts w:ascii="Calibri" w:eastAsia="Calibri" w:hAnsi="Calibri" w:cs="Calibri"/>
            <w:color w:val="0563C1"/>
            <w:u w:val="single"/>
          </w:rPr>
          <w:t>https://itsapps2.gmu.edu/symptom/Account/Login</w:t>
        </w:r>
      </w:hyperlink>
    </w:p>
    <w:p w14:paraId="370CA4BB" w14:textId="77777777" w:rsidR="00AB3811" w:rsidRPr="00AB3811" w:rsidRDefault="00AB3811" w:rsidP="00AB3811">
      <w:pPr>
        <w:rPr>
          <w:rFonts w:ascii="Calibri" w:eastAsia="Calibri" w:hAnsi="Calibri" w:cs="Calibri"/>
          <w:sz w:val="22"/>
          <w:szCs w:val="22"/>
        </w:rPr>
      </w:pPr>
    </w:p>
    <w:p w14:paraId="434D3576" w14:textId="77777777" w:rsidR="00AB3811" w:rsidRDefault="00AB3811" w:rsidP="00846F9D">
      <w:pPr>
        <w:rPr>
          <w:rFonts w:eastAsia="Times New Roman" w:cstheme="minorHAnsi"/>
          <w:color w:val="0E101A"/>
        </w:rPr>
      </w:pPr>
    </w:p>
    <w:sectPr w:rsidR="00AB3811" w:rsidSect="0096514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170" w:header="621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0057" w14:textId="77777777" w:rsidR="00407283" w:rsidRDefault="00407283" w:rsidP="00B32E02">
      <w:r>
        <w:separator/>
      </w:r>
    </w:p>
  </w:endnote>
  <w:endnote w:type="continuationSeparator" w:id="0">
    <w:p w14:paraId="7993E8F2" w14:textId="77777777" w:rsidR="00407283" w:rsidRDefault="00407283" w:rsidP="00B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E277" w14:textId="08DA2DDF" w:rsidR="00B32E02" w:rsidRDefault="00B32E02" w:rsidP="00B32E02">
    <w:pPr>
      <w:pStyle w:val="Footer"/>
    </w:pPr>
  </w:p>
  <w:p w14:paraId="2901ABC6" w14:textId="77777777" w:rsidR="00B32E02" w:rsidRDefault="00B3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A1C0" w14:textId="745564C2" w:rsidR="00345D13" w:rsidRDefault="00345D13" w:rsidP="00345D13">
    <w:pPr>
      <w:pStyle w:val="BasicParagraph"/>
      <w:jc w:val="center"/>
      <w:rPr>
        <w:rFonts w:ascii="Open Sans" w:hAnsi="Open Sans" w:cs="Open Sans"/>
        <w:color w:val="005CB4"/>
        <w:sz w:val="16"/>
        <w:szCs w:val="16"/>
      </w:rPr>
    </w:pPr>
    <w:r>
      <w:rPr>
        <w:rFonts w:ascii="Open Sans" w:hAnsi="Open Sans" w:cs="Open Sans"/>
        <w:noProof/>
        <w:color w:val="005CB4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F0B6C1" wp14:editId="2791F652">
              <wp:simplePos x="0" y="0"/>
              <wp:positionH relativeFrom="column">
                <wp:posOffset>-57149</wp:posOffset>
              </wp:positionH>
              <wp:positionV relativeFrom="paragraph">
                <wp:posOffset>-127212</wp:posOffset>
              </wp:positionV>
              <wp:extent cx="6502188" cy="25189"/>
              <wp:effectExtent l="0" t="0" r="13335" b="133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188" cy="25189"/>
                      </a:xfrm>
                      <a:prstGeom prst="line">
                        <a:avLst/>
                      </a:prstGeom>
                      <a:ln>
                        <a:solidFill>
                          <a:srgbClr val="0048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A1F4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10pt" to="507.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" strokecolor="#0048aa" strokeweight=".5pt">
              <v:stroke joinstyle="miter"/>
            </v:line>
          </w:pict>
        </mc:Fallback>
      </mc:AlternateContent>
    </w:r>
    <w:r w:rsidR="009F399C">
      <w:rPr>
        <w:rFonts w:ascii="Open Sans" w:hAnsi="Open Sans" w:cs="Open Sans"/>
        <w:color w:val="005CB4"/>
        <w:sz w:val="16"/>
        <w:szCs w:val="16"/>
      </w:rPr>
      <w:t>5</w:t>
    </w:r>
    <w:r>
      <w:rPr>
        <w:rFonts w:ascii="Open Sans" w:hAnsi="Open Sans" w:cs="Open Sans"/>
        <w:color w:val="005CB4"/>
        <w:sz w:val="16"/>
        <w:szCs w:val="16"/>
      </w:rPr>
      <w:t xml:space="preserve"> County Complex Court, Prince William, Virginia 22192 • 703-792-6</w:t>
    </w:r>
    <w:r w:rsidR="009F399C">
      <w:rPr>
        <w:rFonts w:ascii="Open Sans" w:hAnsi="Open Sans" w:cs="Open Sans"/>
        <w:color w:val="005CB4"/>
        <w:sz w:val="16"/>
        <w:szCs w:val="16"/>
      </w:rPr>
      <w:t>825</w:t>
    </w:r>
    <w:r>
      <w:rPr>
        <w:rFonts w:ascii="Open Sans" w:hAnsi="Open Sans" w:cs="Open Sans"/>
        <w:color w:val="005CB4"/>
        <w:sz w:val="16"/>
        <w:szCs w:val="16"/>
      </w:rPr>
      <w:t xml:space="preserve"> | www.pwcgov.org</w:t>
    </w:r>
    <w:r w:rsidR="00B00C5F">
      <w:rPr>
        <w:rFonts w:ascii="Open Sans" w:hAnsi="Open Sans" w:cs="Open Sans"/>
        <w:color w:val="005CB4"/>
        <w:sz w:val="16"/>
        <w:szCs w:val="16"/>
      </w:rPr>
      <w:t>/transportation</w:t>
    </w:r>
  </w:p>
  <w:p w14:paraId="53D36A56" w14:textId="2BDFE840" w:rsidR="00106B8E" w:rsidRDefault="00106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0BE7" w14:textId="77777777" w:rsidR="00407283" w:rsidRDefault="00407283" w:rsidP="00B32E02">
      <w:r>
        <w:separator/>
      </w:r>
    </w:p>
  </w:footnote>
  <w:footnote w:type="continuationSeparator" w:id="0">
    <w:p w14:paraId="379B830A" w14:textId="77777777" w:rsidR="00407283" w:rsidRDefault="00407283" w:rsidP="00B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3F5F" w14:textId="0D8368AB" w:rsidR="00B32E02" w:rsidRDefault="00B32E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F3C473" wp14:editId="612864D0">
              <wp:simplePos x="0" y="0"/>
              <wp:positionH relativeFrom="page">
                <wp:posOffset>9780270</wp:posOffset>
              </wp:positionH>
              <wp:positionV relativeFrom="page">
                <wp:posOffset>650240</wp:posOffset>
              </wp:positionV>
              <wp:extent cx="1884045" cy="690880"/>
              <wp:effectExtent l="0" t="0" r="0" b="0"/>
              <wp:wrapNone/>
              <wp:docPr id="3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13C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before="47" w:line="211" w:lineRule="auto"/>
                            <w:ind w:left="286" w:right="17" w:firstLine="217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b/>
                              <w:bCs/>
                              <w:color w:val="2D6CB5"/>
                            </w:rPr>
                            <w:t xml:space="preserve">The County of Prince William </w:t>
                          </w:r>
                          <w:r>
                            <w:rPr>
                              <w:color w:val="2D6CB5"/>
                            </w:rPr>
                            <w:t>Department of Human Resources 1 County Complex Court</w:t>
                          </w:r>
                        </w:p>
                        <w:p w14:paraId="21F47030" w14:textId="77777777" w:rsidR="00B32E02" w:rsidRDefault="00B32E02" w:rsidP="00B32E02">
                          <w:pPr>
                            <w:pStyle w:val="BodyText"/>
                            <w:kinsoku w:val="0"/>
                            <w:overflowPunct w:val="0"/>
                            <w:spacing w:line="211" w:lineRule="auto"/>
                            <w:ind w:right="17" w:firstLine="153"/>
                            <w:jc w:val="right"/>
                            <w:rPr>
                              <w:color w:val="2D6CB5"/>
                            </w:rPr>
                          </w:pPr>
                          <w:r>
                            <w:rPr>
                              <w:color w:val="2D6CB5"/>
                            </w:rPr>
                            <w:t xml:space="preserve">Prince William, Virginia 22192-9201 T: 703.792.6XXX | </w:t>
                          </w:r>
                          <w:hyperlink r:id="rId1" w:history="1">
                            <w:r>
                              <w:rPr>
                                <w:color w:val="2D6CB5"/>
                              </w:rPr>
                              <w:t>email@pwcgov.org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3C473"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6" type="#_x0000_t202" style="position:absolute;margin-left:770.1pt;margin-top:51.2pt;width:148.35pt;height:5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" o:allowincell="f" filled="f" stroked="f">
              <v:textbox inset="0,0,0,0">
                <w:txbxContent>
                  <w:p w14:paraId="309A13C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before="47" w:line="211" w:lineRule="auto"/>
                      <w:ind w:left="286" w:right="17" w:firstLine="217"/>
                      <w:jc w:val="right"/>
                      <w:rPr>
                        <w:color w:val="2D6CB5"/>
                      </w:rPr>
                    </w:pPr>
                    <w:r>
                      <w:rPr>
                        <w:b/>
                        <w:bCs/>
                        <w:color w:val="2D6CB5"/>
                      </w:rPr>
                      <w:t xml:space="preserve">The County of Prince William </w:t>
                    </w:r>
                    <w:r>
                      <w:rPr>
                        <w:color w:val="2D6CB5"/>
                      </w:rPr>
                      <w:t>Department of Human Resources 1 County Complex Court</w:t>
                    </w:r>
                  </w:p>
                  <w:p w14:paraId="21F47030" w14:textId="77777777" w:rsidR="00B32E02" w:rsidRDefault="00B32E02" w:rsidP="00B32E02">
                    <w:pPr>
                      <w:pStyle w:val="BodyText"/>
                      <w:kinsoku w:val="0"/>
                      <w:overflowPunct w:val="0"/>
                      <w:spacing w:line="211" w:lineRule="auto"/>
                      <w:ind w:right="17" w:firstLine="153"/>
                      <w:jc w:val="right"/>
                      <w:rPr>
                        <w:color w:val="2D6CB5"/>
                      </w:rPr>
                    </w:pPr>
                    <w:r>
                      <w:rPr>
                        <w:color w:val="2D6CB5"/>
                      </w:rPr>
                      <w:t xml:space="preserve">Prince William, Virginia 22192-9201 T: 703.792.6XXX | </w:t>
                    </w:r>
                    <w:hyperlink r:id="rId2" w:history="1">
                      <w:r>
                        <w:rPr>
                          <w:color w:val="2D6CB5"/>
                        </w:rPr>
                        <w:t>email@pwcgov.org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942" w14:textId="47D1ED3C" w:rsidR="00106B8E" w:rsidRDefault="00965144" w:rsidP="00965144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2018E76" wp14:editId="5C57660C">
              <wp:simplePos x="0" y="0"/>
              <wp:positionH relativeFrom="page">
                <wp:posOffset>5748867</wp:posOffset>
              </wp:positionH>
              <wp:positionV relativeFrom="page">
                <wp:posOffset>355600</wp:posOffset>
              </wp:positionV>
              <wp:extent cx="1676400" cy="939800"/>
              <wp:effectExtent l="0" t="0" r="0" b="0"/>
              <wp:wrapNone/>
              <wp:docPr id="161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CD4F3" w14:textId="3EE8A565" w:rsidR="00965144" w:rsidRDefault="001D5A9B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Department </w:t>
                          </w:r>
                          <w:r w:rsidR="009F399C">
                            <w:rPr>
                              <w:rFonts w:ascii="Open Sans" w:hAnsi="Open Sans" w:cs="Open Sans"/>
                              <w:b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of Transportation </w:t>
                          </w:r>
                        </w:p>
                        <w:p w14:paraId="3611F0F0" w14:textId="7AD8EEBE" w:rsidR="009F399C" w:rsidRDefault="00307736" w:rsidP="009F399C">
                          <w:pPr>
                            <w:pStyle w:val="BasicParagraph"/>
                            <w:jc w:val="center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  <w:t>Ricardo Canizales</w:t>
                          </w:r>
                        </w:p>
                        <w:p w14:paraId="6F4BE5A2" w14:textId="1FFB4E17" w:rsidR="00307736" w:rsidRDefault="00307736" w:rsidP="009F399C">
                          <w:pPr>
                            <w:pStyle w:val="BasicParagraph"/>
                            <w:jc w:val="center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  <w:t>Director of Transportation</w:t>
                          </w:r>
                        </w:p>
                        <w:p w14:paraId="3F27EFFC" w14:textId="71BB35F5" w:rsidR="001D5A9B" w:rsidRPr="001D5A9B" w:rsidRDefault="009F399C" w:rsidP="001D5A9B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  <w:color w:val="005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D025AD9" w14:textId="32BF7B93" w:rsidR="00965144" w:rsidRDefault="00965144" w:rsidP="005B4056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5CB4"/>
                              <w:sz w:val="16"/>
                              <w:szCs w:val="16"/>
                            </w:rPr>
                          </w:pPr>
                        </w:p>
                        <w:p w14:paraId="71222DA1" w14:textId="7DA4084A" w:rsidR="00562466" w:rsidRDefault="00562466" w:rsidP="001D5A9B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0"/>
                            <w:rPr>
                              <w:color w:val="2D6CB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18E76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7" type="#_x0000_t202" style="position:absolute;left:0;text-align:left;margin-left:452.65pt;margin-top:28pt;width:132pt;height:7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" o:allowincell="f" filled="f" stroked="f">
              <v:textbox inset="0,0,0,0">
                <w:txbxContent>
                  <w:p w14:paraId="517CD4F3" w14:textId="3EE8A565" w:rsidR="00965144" w:rsidRDefault="001D5A9B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 xml:space="preserve">Department </w:t>
                    </w:r>
                    <w:r w:rsidR="009F399C">
                      <w:rPr>
                        <w:rFonts w:ascii="Open Sans" w:hAnsi="Open Sans" w:cs="Open Sans"/>
                        <w:b/>
                        <w:bCs/>
                        <w:color w:val="005CB4"/>
                        <w:sz w:val="16"/>
                        <w:szCs w:val="16"/>
                      </w:rPr>
                      <w:t xml:space="preserve">of Transportation </w:t>
                    </w:r>
                  </w:p>
                  <w:p w14:paraId="3611F0F0" w14:textId="7AD8EEBE" w:rsidR="009F399C" w:rsidRDefault="00307736" w:rsidP="009F399C">
                    <w:pPr>
                      <w:pStyle w:val="BasicParagraph"/>
                      <w:jc w:val="center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  <w:t>Ricardo Canizales</w:t>
                    </w:r>
                  </w:p>
                  <w:p w14:paraId="6F4BE5A2" w14:textId="1FFB4E17" w:rsidR="00307736" w:rsidRDefault="00307736" w:rsidP="009F399C">
                    <w:pPr>
                      <w:pStyle w:val="BasicParagraph"/>
                      <w:jc w:val="center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  <w:t>Director of Transportation</w:t>
                    </w:r>
                  </w:p>
                  <w:p w14:paraId="3F27EFFC" w14:textId="71BB35F5" w:rsidR="001D5A9B" w:rsidRPr="001D5A9B" w:rsidRDefault="009F399C" w:rsidP="001D5A9B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bCs/>
                        <w:color w:val="005CB4"/>
                        <w:sz w:val="16"/>
                        <w:szCs w:val="16"/>
                      </w:rPr>
                      <w:t xml:space="preserve"> </w:t>
                    </w:r>
                  </w:p>
                  <w:p w14:paraId="3D025AD9" w14:textId="32BF7B93" w:rsidR="00965144" w:rsidRDefault="00965144" w:rsidP="005B4056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5CB4"/>
                        <w:sz w:val="16"/>
                        <w:szCs w:val="16"/>
                      </w:rPr>
                    </w:pPr>
                  </w:p>
                  <w:p w14:paraId="71222DA1" w14:textId="7DA4084A" w:rsidR="00562466" w:rsidRDefault="00562466" w:rsidP="001D5A9B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0"/>
                      <w:rPr>
                        <w:color w:val="2D6CB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3C236DD" wp14:editId="513B8500">
          <wp:extent cx="2286000" cy="508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ColorPW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112" cy="5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05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srQwMTQ0NjGysDRR0lEKTi0uzszPAykwrAUAyXuCViwAAAA="/>
  </w:docVars>
  <w:rsids>
    <w:rsidRoot w:val="00B32E02"/>
    <w:rsid w:val="00002073"/>
    <w:rsid w:val="00002E43"/>
    <w:rsid w:val="00016658"/>
    <w:rsid w:val="00057A48"/>
    <w:rsid w:val="000947D8"/>
    <w:rsid w:val="000B3C5C"/>
    <w:rsid w:val="000B3F17"/>
    <w:rsid w:val="000D185A"/>
    <w:rsid w:val="00106B8E"/>
    <w:rsid w:val="0012594D"/>
    <w:rsid w:val="00131DCA"/>
    <w:rsid w:val="00135E29"/>
    <w:rsid w:val="00143D32"/>
    <w:rsid w:val="001B7E55"/>
    <w:rsid w:val="001D5A9B"/>
    <w:rsid w:val="001E1653"/>
    <w:rsid w:val="001E29F9"/>
    <w:rsid w:val="001E59F1"/>
    <w:rsid w:val="0020709C"/>
    <w:rsid w:val="00211B67"/>
    <w:rsid w:val="002548FD"/>
    <w:rsid w:val="002831CE"/>
    <w:rsid w:val="002C518C"/>
    <w:rsid w:val="002F355F"/>
    <w:rsid w:val="002F5AC0"/>
    <w:rsid w:val="00307736"/>
    <w:rsid w:val="00321687"/>
    <w:rsid w:val="00341687"/>
    <w:rsid w:val="00341B16"/>
    <w:rsid w:val="00345D13"/>
    <w:rsid w:val="003854EF"/>
    <w:rsid w:val="003B6BBE"/>
    <w:rsid w:val="003C4E4D"/>
    <w:rsid w:val="004019E3"/>
    <w:rsid w:val="00407283"/>
    <w:rsid w:val="00431FB7"/>
    <w:rsid w:val="004369C0"/>
    <w:rsid w:val="005046D9"/>
    <w:rsid w:val="00512975"/>
    <w:rsid w:val="00524CC2"/>
    <w:rsid w:val="0053711A"/>
    <w:rsid w:val="00540BF8"/>
    <w:rsid w:val="00562466"/>
    <w:rsid w:val="005821F6"/>
    <w:rsid w:val="005B4056"/>
    <w:rsid w:val="005C4502"/>
    <w:rsid w:val="00612784"/>
    <w:rsid w:val="00614720"/>
    <w:rsid w:val="00623939"/>
    <w:rsid w:val="00652F54"/>
    <w:rsid w:val="00660D85"/>
    <w:rsid w:val="006645A2"/>
    <w:rsid w:val="006721C7"/>
    <w:rsid w:val="006C7C93"/>
    <w:rsid w:val="00727312"/>
    <w:rsid w:val="00731809"/>
    <w:rsid w:val="0082164C"/>
    <w:rsid w:val="00841A08"/>
    <w:rsid w:val="00846F9D"/>
    <w:rsid w:val="00855E14"/>
    <w:rsid w:val="008B171E"/>
    <w:rsid w:val="008C49D8"/>
    <w:rsid w:val="008D5F15"/>
    <w:rsid w:val="008E3680"/>
    <w:rsid w:val="008F71F2"/>
    <w:rsid w:val="0094135F"/>
    <w:rsid w:val="00963639"/>
    <w:rsid w:val="00965144"/>
    <w:rsid w:val="00967752"/>
    <w:rsid w:val="009777B0"/>
    <w:rsid w:val="0099260A"/>
    <w:rsid w:val="00994440"/>
    <w:rsid w:val="00994B78"/>
    <w:rsid w:val="009F399C"/>
    <w:rsid w:val="00A25BB8"/>
    <w:rsid w:val="00A27AF5"/>
    <w:rsid w:val="00A400AF"/>
    <w:rsid w:val="00A4269A"/>
    <w:rsid w:val="00A67CA0"/>
    <w:rsid w:val="00A756CA"/>
    <w:rsid w:val="00A95668"/>
    <w:rsid w:val="00AB3811"/>
    <w:rsid w:val="00B00C5F"/>
    <w:rsid w:val="00B32E02"/>
    <w:rsid w:val="00B43609"/>
    <w:rsid w:val="00B520D9"/>
    <w:rsid w:val="00B54AAA"/>
    <w:rsid w:val="00B63261"/>
    <w:rsid w:val="00B8497E"/>
    <w:rsid w:val="00BA0BB1"/>
    <w:rsid w:val="00BC3468"/>
    <w:rsid w:val="00BC42ED"/>
    <w:rsid w:val="00BC587C"/>
    <w:rsid w:val="00C02271"/>
    <w:rsid w:val="00C20B50"/>
    <w:rsid w:val="00C37279"/>
    <w:rsid w:val="00C576CF"/>
    <w:rsid w:val="00C7253F"/>
    <w:rsid w:val="00C85282"/>
    <w:rsid w:val="00CB780C"/>
    <w:rsid w:val="00CC4979"/>
    <w:rsid w:val="00D37DD0"/>
    <w:rsid w:val="00D57AC5"/>
    <w:rsid w:val="00DC08E2"/>
    <w:rsid w:val="00DE6711"/>
    <w:rsid w:val="00E50AD3"/>
    <w:rsid w:val="00E66788"/>
    <w:rsid w:val="00E730AF"/>
    <w:rsid w:val="00EA0FBF"/>
    <w:rsid w:val="00EF1CCB"/>
    <w:rsid w:val="00F174B8"/>
    <w:rsid w:val="00F35009"/>
    <w:rsid w:val="00F570D1"/>
    <w:rsid w:val="00F65F4E"/>
    <w:rsid w:val="00FD6885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A3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02"/>
  </w:style>
  <w:style w:type="paragraph" w:styleId="Footer">
    <w:name w:val="footer"/>
    <w:basedOn w:val="Normal"/>
    <w:link w:val="FooterChar"/>
    <w:uiPriority w:val="99"/>
    <w:unhideWhenUsed/>
    <w:rsid w:val="00B32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02"/>
  </w:style>
  <w:style w:type="paragraph" w:styleId="BodyText">
    <w:name w:val="Body Text"/>
    <w:basedOn w:val="Normal"/>
    <w:link w:val="BodyTextChar"/>
    <w:uiPriority w:val="1"/>
    <w:qFormat/>
    <w:rsid w:val="00B32E02"/>
    <w:pPr>
      <w:widowControl w:val="0"/>
      <w:autoSpaceDE w:val="0"/>
      <w:autoSpaceDN w:val="0"/>
      <w:adjustRightInd w:val="0"/>
      <w:ind w:left="20"/>
    </w:pPr>
    <w:rPr>
      <w:rFonts w:ascii="Open Sans" w:eastAsia="Times New Roman" w:hAnsi="Open Sans" w:cs="Open San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2E02"/>
    <w:rPr>
      <w:rFonts w:ascii="Open Sans" w:eastAsia="Times New Roman" w:hAnsi="Open Sans" w:cs="Open Sans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96514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96514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4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68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7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41B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6F9D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821F6"/>
  </w:style>
  <w:style w:type="character" w:styleId="Strong">
    <w:name w:val="Strong"/>
    <w:basedOn w:val="DefaultParagraphFont"/>
    <w:uiPriority w:val="22"/>
    <w:qFormat/>
    <w:rsid w:val="00614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sapps2.gmu.edu/symptom/Account/Log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harmeh@pwcgov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wcva.gov/department/transportation/current-road-projec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wcva.gov/department/transportation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pwcgov.org" TargetMode="External"/><Relationship Id="rId1" Type="http://schemas.openxmlformats.org/officeDocument/2006/relationships/hyperlink" Target="mailto:email@pwcgo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EE2965AF0CD4C86C83A813E6470B9" ma:contentTypeVersion="2" ma:contentTypeDescription="Create a new document." ma:contentTypeScope="" ma:versionID="18bfb143bc191653f4824168ade0be77">
  <xsd:schema xmlns:xsd="http://www.w3.org/2001/XMLSchema" xmlns:xs="http://www.w3.org/2001/XMLSchema" xmlns:p="http://schemas.microsoft.com/office/2006/metadata/properties" xmlns:ns3="cc940330-da97-48d2-903c-5f9dc33d2bf4" targetNamespace="http://schemas.microsoft.com/office/2006/metadata/properties" ma:root="true" ma:fieldsID="ea24a0c2e3e31aafe65605354cf9f3bf" ns3:_="">
    <xsd:import namespace="cc940330-da97-48d2-903c-5f9dc33d2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40330-da97-48d2-903c-5f9dc33d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88F8D-BF63-42FF-A8ED-3948D22B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40330-da97-48d2-903c-5f9dc33d2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8C79B-F5B2-41CF-BDBB-387C556FD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F8B25-269A-402F-B18F-6E3909C23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8C213-E197-4835-88D3-3C72F26B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Wenrich</dc:creator>
  <cp:keywords/>
  <dc:description/>
  <cp:lastModifiedBy>Johnson, Sherrie</cp:lastModifiedBy>
  <cp:revision>4</cp:revision>
  <cp:lastPrinted>2019-04-30T12:40:00Z</cp:lastPrinted>
  <dcterms:created xsi:type="dcterms:W3CDTF">2021-11-19T21:12:00Z</dcterms:created>
  <dcterms:modified xsi:type="dcterms:W3CDTF">2021-11-19T21:14:00Z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0x010100A33EE2965AF0CD4C86C83A813E6470B9</vt:lpwstr>
  </property>
</Properties>
</file>