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43C0" w14:textId="7B2BFCBB" w:rsidR="000C738F" w:rsidRPr="002B5EC8" w:rsidRDefault="000C738F">
      <w:pPr>
        <w:rPr>
          <w:sz w:val="22"/>
          <w:szCs w:val="22"/>
        </w:rPr>
      </w:pPr>
    </w:p>
    <w:p w14:paraId="618B85EC" w14:textId="5D440DA8" w:rsidR="000C738F" w:rsidRPr="0066558D" w:rsidRDefault="000C738F">
      <w:pPr>
        <w:rPr>
          <w:sz w:val="20"/>
          <w:szCs w:val="20"/>
        </w:rPr>
      </w:pPr>
      <w:r w:rsidRPr="0066558D">
        <w:rPr>
          <w:sz w:val="20"/>
          <w:szCs w:val="20"/>
        </w:rPr>
        <w:t xml:space="preserve">April </w:t>
      </w:r>
      <w:r w:rsidR="00BC5989">
        <w:rPr>
          <w:sz w:val="20"/>
          <w:szCs w:val="20"/>
        </w:rPr>
        <w:t>28</w:t>
      </w:r>
      <w:r w:rsidRPr="0066558D">
        <w:rPr>
          <w:sz w:val="20"/>
          <w:szCs w:val="20"/>
        </w:rPr>
        <w:t>, 202</w:t>
      </w:r>
      <w:r w:rsidR="002B5EC8" w:rsidRPr="0066558D">
        <w:rPr>
          <w:sz w:val="20"/>
          <w:szCs w:val="20"/>
        </w:rPr>
        <w:t>4</w:t>
      </w:r>
    </w:p>
    <w:p w14:paraId="7E1132DE" w14:textId="77777777" w:rsidR="000B3F17" w:rsidRPr="0066558D" w:rsidRDefault="000B3F17">
      <w:pPr>
        <w:rPr>
          <w:sz w:val="20"/>
          <w:szCs w:val="20"/>
        </w:rPr>
      </w:pPr>
    </w:p>
    <w:p w14:paraId="74D97AD6" w14:textId="77777777" w:rsidR="000B3F17" w:rsidRPr="0066558D" w:rsidRDefault="000B3F17">
      <w:pPr>
        <w:rPr>
          <w:sz w:val="20"/>
          <w:szCs w:val="20"/>
        </w:rPr>
      </w:pPr>
    </w:p>
    <w:p w14:paraId="73DCCEC9" w14:textId="13E9B9D4" w:rsidR="000C738F" w:rsidRPr="0066558D" w:rsidRDefault="000C738F" w:rsidP="000C738F">
      <w:pPr>
        <w:rPr>
          <w:rFonts w:ascii="Arial" w:hAnsi="Arial" w:cs="Arial"/>
          <w:sz w:val="20"/>
          <w:szCs w:val="20"/>
        </w:rPr>
      </w:pPr>
      <w:r w:rsidRPr="0066558D">
        <w:rPr>
          <w:rFonts w:ascii="Arial" w:hAnsi="Arial" w:cs="Arial"/>
          <w:sz w:val="20"/>
          <w:szCs w:val="20"/>
        </w:rPr>
        <w:t>TO:</w:t>
      </w:r>
      <w:r w:rsidRPr="0066558D">
        <w:rPr>
          <w:rFonts w:ascii="Arial" w:hAnsi="Arial" w:cs="Arial"/>
          <w:sz w:val="20"/>
          <w:szCs w:val="20"/>
        </w:rPr>
        <w:tab/>
      </w:r>
      <w:r w:rsidRPr="0066558D">
        <w:rPr>
          <w:rFonts w:ascii="Arial" w:hAnsi="Arial" w:cs="Arial"/>
          <w:sz w:val="20"/>
          <w:szCs w:val="20"/>
        </w:rPr>
        <w:tab/>
      </w:r>
      <w:r w:rsidRPr="0066558D">
        <w:rPr>
          <w:rFonts w:ascii="Arial" w:hAnsi="Arial" w:cs="Arial"/>
          <w:sz w:val="20"/>
          <w:szCs w:val="20"/>
        </w:rPr>
        <w:tab/>
        <w:t>Retiree Participants of PWC Health Insurance</w:t>
      </w:r>
    </w:p>
    <w:p w14:paraId="78F5F1D9" w14:textId="77777777" w:rsidR="000C738F" w:rsidRPr="0066558D" w:rsidRDefault="000C738F" w:rsidP="000C738F">
      <w:pPr>
        <w:rPr>
          <w:rFonts w:ascii="Arial" w:hAnsi="Arial" w:cs="Arial"/>
          <w:sz w:val="20"/>
          <w:szCs w:val="20"/>
        </w:rPr>
      </w:pPr>
    </w:p>
    <w:p w14:paraId="15294E5E" w14:textId="38DABCA8" w:rsidR="000C738F" w:rsidRPr="0066558D" w:rsidRDefault="000C738F" w:rsidP="00706AA8">
      <w:pPr>
        <w:rPr>
          <w:rFonts w:ascii="Arial" w:hAnsi="Arial" w:cs="Arial"/>
          <w:sz w:val="20"/>
          <w:szCs w:val="20"/>
        </w:rPr>
      </w:pPr>
      <w:r w:rsidRPr="0066558D">
        <w:rPr>
          <w:rFonts w:ascii="Arial" w:hAnsi="Arial" w:cs="Arial"/>
          <w:sz w:val="20"/>
          <w:szCs w:val="20"/>
        </w:rPr>
        <w:t>FROM:</w:t>
      </w:r>
      <w:r w:rsidRPr="0066558D">
        <w:rPr>
          <w:rFonts w:ascii="Arial" w:hAnsi="Arial" w:cs="Arial"/>
          <w:sz w:val="20"/>
          <w:szCs w:val="20"/>
        </w:rPr>
        <w:tab/>
      </w:r>
      <w:r w:rsidRPr="0066558D">
        <w:rPr>
          <w:rFonts w:ascii="Arial" w:hAnsi="Arial" w:cs="Arial"/>
          <w:sz w:val="20"/>
          <w:szCs w:val="20"/>
        </w:rPr>
        <w:tab/>
      </w:r>
      <w:r w:rsidR="003F7F5E" w:rsidRPr="0066558D">
        <w:rPr>
          <w:rFonts w:ascii="Arial" w:hAnsi="Arial" w:cs="Arial"/>
          <w:sz w:val="20"/>
          <w:szCs w:val="20"/>
        </w:rPr>
        <w:tab/>
      </w:r>
      <w:r w:rsidR="00706AA8" w:rsidRPr="0066558D">
        <w:rPr>
          <w:rFonts w:ascii="Arial" w:hAnsi="Arial" w:cs="Arial"/>
          <w:sz w:val="20"/>
          <w:szCs w:val="20"/>
        </w:rPr>
        <w:t>PWC Human Resources Benefits Team</w:t>
      </w:r>
    </w:p>
    <w:p w14:paraId="6CB0283D" w14:textId="77777777" w:rsidR="000C738F" w:rsidRPr="0066558D" w:rsidRDefault="000C738F" w:rsidP="000C738F">
      <w:pPr>
        <w:rPr>
          <w:rFonts w:ascii="Arial" w:hAnsi="Arial" w:cs="Arial"/>
          <w:sz w:val="20"/>
          <w:szCs w:val="20"/>
        </w:rPr>
      </w:pPr>
    </w:p>
    <w:p w14:paraId="3D049FED" w14:textId="53D71637" w:rsidR="000C738F" w:rsidRPr="0066558D" w:rsidRDefault="000C738F" w:rsidP="000C738F">
      <w:pPr>
        <w:ind w:left="2160" w:hanging="2160"/>
        <w:rPr>
          <w:rFonts w:ascii="Arial" w:hAnsi="Arial" w:cs="Arial"/>
          <w:sz w:val="20"/>
          <w:szCs w:val="20"/>
        </w:rPr>
      </w:pPr>
      <w:r w:rsidRPr="0066558D">
        <w:rPr>
          <w:rFonts w:ascii="Arial" w:hAnsi="Arial" w:cs="Arial"/>
          <w:sz w:val="20"/>
          <w:szCs w:val="20"/>
        </w:rPr>
        <w:t>RE:</w:t>
      </w:r>
      <w:r w:rsidRPr="0066558D">
        <w:rPr>
          <w:rFonts w:ascii="Arial" w:hAnsi="Arial" w:cs="Arial"/>
          <w:sz w:val="20"/>
          <w:szCs w:val="20"/>
        </w:rPr>
        <w:tab/>
        <w:t>Health Insurance Open Enrollment – New Coverage Effective July 1, 202</w:t>
      </w:r>
      <w:r w:rsidR="004054A2">
        <w:rPr>
          <w:rFonts w:ascii="Arial" w:hAnsi="Arial" w:cs="Arial"/>
          <w:sz w:val="20"/>
          <w:szCs w:val="20"/>
        </w:rPr>
        <w:t>5</w:t>
      </w:r>
    </w:p>
    <w:p w14:paraId="757812FF" w14:textId="77777777" w:rsidR="000C738F" w:rsidRPr="0066558D" w:rsidRDefault="000C738F" w:rsidP="000C738F">
      <w:pPr>
        <w:rPr>
          <w:rFonts w:ascii="Arial" w:hAnsi="Arial" w:cs="Arial"/>
          <w:sz w:val="20"/>
          <w:szCs w:val="20"/>
        </w:rPr>
      </w:pPr>
    </w:p>
    <w:p w14:paraId="0F9F32AE" w14:textId="064E6273" w:rsidR="00A8214D" w:rsidRDefault="000C738F" w:rsidP="000C738F">
      <w:pPr>
        <w:spacing w:line="260" w:lineRule="exact"/>
        <w:rPr>
          <w:rFonts w:ascii="Arial" w:hAnsi="Arial" w:cs="Arial"/>
          <w:sz w:val="20"/>
          <w:szCs w:val="20"/>
        </w:rPr>
      </w:pPr>
      <w:r w:rsidRPr="0066558D">
        <w:rPr>
          <w:rFonts w:ascii="Arial" w:hAnsi="Arial" w:cs="Arial"/>
          <w:sz w:val="20"/>
          <w:szCs w:val="20"/>
        </w:rPr>
        <w:t xml:space="preserve">The County Government’s Health Insurance Open Enrollment period is </w:t>
      </w:r>
      <w:r w:rsidR="002E3BA8">
        <w:rPr>
          <w:rFonts w:ascii="Arial" w:hAnsi="Arial" w:cs="Arial"/>
          <w:sz w:val="20"/>
          <w:szCs w:val="20"/>
        </w:rPr>
        <w:t>through</w:t>
      </w:r>
      <w:r w:rsidRPr="0066558D">
        <w:rPr>
          <w:rFonts w:ascii="Arial" w:hAnsi="Arial" w:cs="Arial"/>
          <w:b/>
          <w:bCs/>
          <w:sz w:val="20"/>
          <w:szCs w:val="20"/>
        </w:rPr>
        <w:t xml:space="preserve"> May 31, 202</w:t>
      </w:r>
      <w:r w:rsidR="004054A2">
        <w:rPr>
          <w:rFonts w:ascii="Arial" w:hAnsi="Arial" w:cs="Arial"/>
          <w:b/>
          <w:bCs/>
          <w:sz w:val="20"/>
          <w:szCs w:val="20"/>
        </w:rPr>
        <w:t>5</w:t>
      </w:r>
      <w:r w:rsidR="000467F9">
        <w:rPr>
          <w:rFonts w:ascii="Arial" w:hAnsi="Arial" w:cs="Arial"/>
          <w:b/>
          <w:bCs/>
          <w:sz w:val="20"/>
          <w:szCs w:val="20"/>
        </w:rPr>
        <w:t>,</w:t>
      </w:r>
      <w:r w:rsidR="002E3BA8">
        <w:rPr>
          <w:rFonts w:ascii="Arial" w:hAnsi="Arial" w:cs="Arial"/>
          <w:b/>
          <w:bCs/>
          <w:sz w:val="20"/>
          <w:szCs w:val="20"/>
        </w:rPr>
        <w:t xml:space="preserve"> for retirees</w:t>
      </w:r>
      <w:r w:rsidRPr="0066558D">
        <w:rPr>
          <w:rFonts w:ascii="Arial" w:hAnsi="Arial" w:cs="Arial"/>
          <w:sz w:val="20"/>
          <w:szCs w:val="20"/>
        </w:rPr>
        <w:t>.  Because you are currently enrolled in County sponsored</w:t>
      </w:r>
      <w:r w:rsidR="00F82F3B">
        <w:rPr>
          <w:rFonts w:ascii="Arial" w:hAnsi="Arial" w:cs="Arial"/>
          <w:sz w:val="20"/>
          <w:szCs w:val="20"/>
        </w:rPr>
        <w:t xml:space="preserve"> </w:t>
      </w:r>
      <w:r w:rsidR="00BC7212">
        <w:rPr>
          <w:rFonts w:ascii="Arial" w:hAnsi="Arial" w:cs="Arial"/>
          <w:sz w:val="20"/>
          <w:szCs w:val="20"/>
        </w:rPr>
        <w:t xml:space="preserve">Kaiser Medicare Advantage plan, and </w:t>
      </w:r>
      <w:r w:rsidRPr="0066558D">
        <w:rPr>
          <w:rFonts w:ascii="Arial" w:hAnsi="Arial" w:cs="Arial"/>
          <w:sz w:val="20"/>
          <w:szCs w:val="20"/>
        </w:rPr>
        <w:t>dental and/or VSP insurance as a retiree, you have an annual opportunity to elect</w:t>
      </w:r>
      <w:r w:rsidR="00687B3D" w:rsidRPr="0066558D">
        <w:rPr>
          <w:rFonts w:ascii="Arial" w:hAnsi="Arial" w:cs="Arial"/>
          <w:sz w:val="20"/>
          <w:szCs w:val="20"/>
        </w:rPr>
        <w:t xml:space="preserve"> a</w:t>
      </w:r>
      <w:r w:rsidRPr="0066558D">
        <w:rPr>
          <w:rFonts w:ascii="Arial" w:hAnsi="Arial" w:cs="Arial"/>
          <w:sz w:val="20"/>
          <w:szCs w:val="20"/>
        </w:rPr>
        <w:t xml:space="preserve"> different </w:t>
      </w:r>
      <w:r w:rsidR="00687B3D" w:rsidRPr="0066558D">
        <w:rPr>
          <w:rFonts w:ascii="Arial" w:hAnsi="Arial" w:cs="Arial"/>
          <w:sz w:val="20"/>
          <w:szCs w:val="20"/>
        </w:rPr>
        <w:t>plan</w:t>
      </w:r>
      <w:r w:rsidRPr="0066558D">
        <w:rPr>
          <w:rFonts w:ascii="Arial" w:hAnsi="Arial" w:cs="Arial"/>
          <w:sz w:val="20"/>
          <w:szCs w:val="20"/>
        </w:rPr>
        <w:t xml:space="preserve"> under another dental program; however, you may not add</w:t>
      </w:r>
      <w:r w:rsidR="00F35927" w:rsidRPr="0066558D">
        <w:rPr>
          <w:rFonts w:ascii="Arial" w:hAnsi="Arial" w:cs="Arial"/>
          <w:sz w:val="20"/>
          <w:szCs w:val="20"/>
        </w:rPr>
        <w:t xml:space="preserve"> a plan or</w:t>
      </w:r>
      <w:r w:rsidRPr="0066558D">
        <w:rPr>
          <w:rFonts w:ascii="Arial" w:hAnsi="Arial" w:cs="Arial"/>
          <w:sz w:val="20"/>
          <w:szCs w:val="20"/>
        </w:rPr>
        <w:t xml:space="preserve"> dependents.</w:t>
      </w:r>
      <w:r w:rsidR="002E3BA8">
        <w:rPr>
          <w:rFonts w:ascii="Arial" w:hAnsi="Arial" w:cs="Arial"/>
          <w:sz w:val="20"/>
          <w:szCs w:val="20"/>
        </w:rPr>
        <w:t xml:space="preserve"> </w:t>
      </w:r>
    </w:p>
    <w:p w14:paraId="558361DA" w14:textId="77777777" w:rsidR="00A8214D" w:rsidRDefault="00A8214D" w:rsidP="000C738F">
      <w:pPr>
        <w:spacing w:line="260" w:lineRule="exact"/>
        <w:rPr>
          <w:rFonts w:ascii="Arial" w:hAnsi="Arial" w:cs="Arial"/>
          <w:sz w:val="20"/>
          <w:szCs w:val="20"/>
        </w:rPr>
      </w:pPr>
    </w:p>
    <w:p w14:paraId="2BD1BBE4" w14:textId="6967FDE0" w:rsidR="00BC7212" w:rsidRDefault="002E3BA8" w:rsidP="000C738F">
      <w:pPr>
        <w:spacing w:line="260" w:lineRule="exact"/>
        <w:rPr>
          <w:rFonts w:ascii="Arial" w:hAnsi="Arial" w:cs="Arial"/>
          <w:sz w:val="20"/>
          <w:szCs w:val="20"/>
        </w:rPr>
      </w:pPr>
      <w:r w:rsidRPr="002E3BA8">
        <w:rPr>
          <w:rFonts w:ascii="Arial" w:hAnsi="Arial" w:cs="Arial"/>
          <w:b/>
          <w:bCs/>
          <w:sz w:val="20"/>
          <w:szCs w:val="20"/>
        </w:rPr>
        <w:t xml:space="preserve">If you would like to make changes, all enrollment forms, rates, and change information are available on the retiree website at </w:t>
      </w:r>
      <w:hyperlink r:id="rId8" w:history="1">
        <w:r w:rsidRPr="002E3BA8">
          <w:rPr>
            <w:rFonts w:ascii="Arial" w:hAnsi="Arial" w:cs="Arial"/>
            <w:b/>
            <w:bCs/>
            <w:sz w:val="20"/>
            <w:szCs w:val="20"/>
            <w:u w:val="single"/>
          </w:rPr>
          <w:t>www.pwcgov.org/retirees</w:t>
        </w:r>
      </w:hyperlink>
      <w:r w:rsidR="00A8214D">
        <w:t xml:space="preserve"> </w:t>
      </w:r>
      <w:r w:rsidR="00A8214D" w:rsidRPr="00A8214D">
        <w:rPr>
          <w:rFonts w:ascii="Arial" w:hAnsi="Arial" w:cs="Arial"/>
          <w:sz w:val="20"/>
          <w:szCs w:val="20"/>
        </w:rPr>
        <w:t>or you may email your changes to us at HRBenefitsTeam@pwcgov.org</w:t>
      </w:r>
      <w:r w:rsidRPr="00A8214D">
        <w:rPr>
          <w:rFonts w:ascii="Arial" w:hAnsi="Arial" w:cs="Arial"/>
          <w:sz w:val="20"/>
          <w:szCs w:val="20"/>
        </w:rPr>
        <w:t>.</w:t>
      </w:r>
      <w:r w:rsidRPr="002E3BA8">
        <w:rPr>
          <w:rFonts w:ascii="Arial" w:hAnsi="Arial" w:cs="Arial"/>
          <w:sz w:val="20"/>
          <w:szCs w:val="20"/>
        </w:rPr>
        <w:t xml:space="preserve">  </w:t>
      </w:r>
    </w:p>
    <w:p w14:paraId="36E75751" w14:textId="77777777" w:rsidR="00BC7212" w:rsidRDefault="00BC7212" w:rsidP="000C738F">
      <w:pPr>
        <w:spacing w:line="260" w:lineRule="exact"/>
        <w:rPr>
          <w:rFonts w:ascii="Arial" w:hAnsi="Arial" w:cs="Arial"/>
          <w:sz w:val="20"/>
          <w:szCs w:val="20"/>
        </w:rPr>
      </w:pPr>
    </w:p>
    <w:p w14:paraId="505A5735" w14:textId="1F5561C0" w:rsidR="00C2345F" w:rsidRDefault="00BC7212" w:rsidP="000C738F">
      <w:pPr>
        <w:spacing w:line="260" w:lineRule="exact"/>
        <w:rPr>
          <w:rFonts w:ascii="Arial" w:hAnsi="Arial" w:cs="Arial"/>
          <w:sz w:val="20"/>
          <w:szCs w:val="20"/>
        </w:rPr>
      </w:pPr>
      <w:r>
        <w:rPr>
          <w:rFonts w:ascii="Arial" w:hAnsi="Arial" w:cs="Arial"/>
          <w:sz w:val="20"/>
          <w:szCs w:val="20"/>
        </w:rPr>
        <w:t xml:space="preserve">Your Kaiser plan current </w:t>
      </w:r>
      <w:r w:rsidR="00BC1A4B">
        <w:rPr>
          <w:rFonts w:ascii="Arial" w:hAnsi="Arial" w:cs="Arial"/>
          <w:sz w:val="20"/>
          <w:szCs w:val="20"/>
        </w:rPr>
        <w:t>monthly rate is</w:t>
      </w:r>
      <w:r>
        <w:rPr>
          <w:rFonts w:ascii="Arial" w:hAnsi="Arial" w:cs="Arial"/>
          <w:sz w:val="20"/>
          <w:szCs w:val="20"/>
        </w:rPr>
        <w:t xml:space="preserve"> </w:t>
      </w:r>
      <w:r w:rsidR="006D5B88">
        <w:rPr>
          <w:rFonts w:ascii="Arial" w:hAnsi="Arial" w:cs="Arial"/>
          <w:sz w:val="20"/>
          <w:szCs w:val="20"/>
        </w:rPr>
        <w:t>$2</w:t>
      </w:r>
      <w:r w:rsidR="004054A2">
        <w:rPr>
          <w:rFonts w:ascii="Arial" w:hAnsi="Arial" w:cs="Arial"/>
          <w:sz w:val="20"/>
          <w:szCs w:val="20"/>
        </w:rPr>
        <w:t>75.24</w:t>
      </w:r>
      <w:r w:rsidR="00396D10">
        <w:rPr>
          <w:rFonts w:ascii="Arial" w:hAnsi="Arial" w:cs="Arial"/>
          <w:sz w:val="20"/>
          <w:szCs w:val="20"/>
        </w:rPr>
        <w:t xml:space="preserve"> for 2025</w:t>
      </w:r>
      <w:r w:rsidR="00BC1A4B">
        <w:rPr>
          <w:rFonts w:ascii="Arial" w:hAnsi="Arial" w:cs="Arial"/>
          <w:sz w:val="20"/>
          <w:szCs w:val="20"/>
        </w:rPr>
        <w:t>.  This plan renews on the calendar year, and you will receive additional information in the fall if there is a rate change for 202</w:t>
      </w:r>
      <w:r w:rsidR="004054A2">
        <w:rPr>
          <w:rFonts w:ascii="Arial" w:hAnsi="Arial" w:cs="Arial"/>
          <w:sz w:val="20"/>
          <w:szCs w:val="20"/>
        </w:rPr>
        <w:t>6</w:t>
      </w:r>
      <w:r w:rsidR="00BC1A4B">
        <w:rPr>
          <w:rFonts w:ascii="Arial" w:hAnsi="Arial" w:cs="Arial"/>
          <w:sz w:val="20"/>
          <w:szCs w:val="20"/>
        </w:rPr>
        <w:t>.</w:t>
      </w:r>
    </w:p>
    <w:p w14:paraId="3334A549" w14:textId="77777777" w:rsidR="00F25F31" w:rsidRDefault="00F25F31" w:rsidP="000C738F">
      <w:pPr>
        <w:spacing w:line="260" w:lineRule="exact"/>
        <w:rPr>
          <w:rFonts w:ascii="Arial" w:hAnsi="Arial" w:cs="Arial"/>
          <w:sz w:val="20"/>
          <w:szCs w:val="20"/>
        </w:rPr>
      </w:pPr>
    </w:p>
    <w:p w14:paraId="1A7DC0EB" w14:textId="5B358704" w:rsidR="000C738F" w:rsidRPr="0066558D" w:rsidRDefault="000C042E" w:rsidP="000C738F">
      <w:pPr>
        <w:spacing w:line="260" w:lineRule="exact"/>
        <w:rPr>
          <w:rFonts w:ascii="Arial" w:hAnsi="Arial" w:cs="Arial"/>
          <w:b/>
          <w:bCs/>
          <w:sz w:val="20"/>
          <w:szCs w:val="20"/>
        </w:rPr>
      </w:pPr>
      <w:r w:rsidRPr="0066558D">
        <w:rPr>
          <w:rFonts w:ascii="Arial" w:hAnsi="Arial" w:cs="Arial"/>
          <w:b/>
          <w:bCs/>
          <w:sz w:val="20"/>
          <w:szCs w:val="20"/>
        </w:rPr>
        <w:t>If you are not making changes to your present</w:t>
      </w:r>
      <w:r w:rsidR="00C2345F">
        <w:rPr>
          <w:rFonts w:ascii="Arial" w:hAnsi="Arial" w:cs="Arial"/>
          <w:b/>
          <w:bCs/>
          <w:sz w:val="20"/>
          <w:szCs w:val="20"/>
        </w:rPr>
        <w:t xml:space="preserve"> dental or vision</w:t>
      </w:r>
      <w:r w:rsidRPr="0066558D">
        <w:rPr>
          <w:rFonts w:ascii="Arial" w:hAnsi="Arial" w:cs="Arial"/>
          <w:b/>
          <w:bCs/>
          <w:sz w:val="20"/>
          <w:szCs w:val="20"/>
        </w:rPr>
        <w:t xml:space="preserve"> coverage, no action is necessary.  </w:t>
      </w:r>
    </w:p>
    <w:p w14:paraId="655EA9A5" w14:textId="77777777" w:rsidR="000C738F" w:rsidRPr="0066558D" w:rsidRDefault="000C738F" w:rsidP="000C738F">
      <w:pPr>
        <w:spacing w:line="260" w:lineRule="exact"/>
        <w:rPr>
          <w:rFonts w:ascii="Arial" w:hAnsi="Arial" w:cs="Arial"/>
          <w:sz w:val="20"/>
          <w:szCs w:val="20"/>
        </w:rPr>
      </w:pPr>
    </w:p>
    <w:p w14:paraId="7B9F1A92" w14:textId="78002763" w:rsidR="000C738F" w:rsidRPr="0066558D" w:rsidRDefault="000C738F" w:rsidP="000C738F">
      <w:pPr>
        <w:spacing w:line="260" w:lineRule="exact"/>
        <w:ind w:firstLine="360"/>
        <w:rPr>
          <w:rFonts w:ascii="Arial" w:hAnsi="Arial" w:cs="Arial"/>
          <w:b/>
          <w:sz w:val="20"/>
          <w:szCs w:val="20"/>
          <w:u w:val="single"/>
        </w:rPr>
      </w:pPr>
      <w:r w:rsidRPr="0066558D">
        <w:rPr>
          <w:rFonts w:ascii="Arial" w:hAnsi="Arial" w:cs="Arial"/>
          <w:b/>
          <w:sz w:val="20"/>
          <w:szCs w:val="20"/>
          <w:u w:val="single"/>
        </w:rPr>
        <w:t xml:space="preserve">Plan </w:t>
      </w:r>
      <w:r w:rsidR="00700BA6" w:rsidRPr="0066558D">
        <w:rPr>
          <w:rFonts w:ascii="Arial" w:hAnsi="Arial" w:cs="Arial"/>
          <w:b/>
          <w:sz w:val="20"/>
          <w:szCs w:val="20"/>
          <w:u w:val="single"/>
        </w:rPr>
        <w:t>highlights</w:t>
      </w:r>
      <w:r w:rsidRPr="0066558D">
        <w:rPr>
          <w:rFonts w:ascii="Arial" w:hAnsi="Arial" w:cs="Arial"/>
          <w:b/>
          <w:sz w:val="20"/>
          <w:szCs w:val="20"/>
          <w:u w:val="single"/>
        </w:rPr>
        <w:t>:</w:t>
      </w:r>
    </w:p>
    <w:p w14:paraId="7B4ACC7E" w14:textId="2E11503F" w:rsidR="00B222C7" w:rsidRPr="0066558D" w:rsidRDefault="00B222C7" w:rsidP="00B222C7">
      <w:pPr>
        <w:numPr>
          <w:ilvl w:val="0"/>
          <w:numId w:val="1"/>
        </w:numPr>
        <w:spacing w:line="260" w:lineRule="exact"/>
        <w:ind w:left="540"/>
        <w:rPr>
          <w:rFonts w:ascii="Arial" w:hAnsi="Arial" w:cs="Arial"/>
          <w:sz w:val="20"/>
          <w:szCs w:val="20"/>
        </w:rPr>
      </w:pPr>
      <w:r w:rsidRPr="0066558D">
        <w:rPr>
          <w:rFonts w:ascii="Arial" w:hAnsi="Arial" w:cs="Arial"/>
          <w:sz w:val="20"/>
          <w:szCs w:val="20"/>
        </w:rPr>
        <w:t>Delta Dental:</w:t>
      </w:r>
    </w:p>
    <w:p w14:paraId="69404D50" w14:textId="688315EC" w:rsidR="00453EEC" w:rsidRPr="0066558D" w:rsidRDefault="00453EEC" w:rsidP="00453EEC">
      <w:pPr>
        <w:numPr>
          <w:ilvl w:val="1"/>
          <w:numId w:val="1"/>
        </w:numPr>
        <w:spacing w:line="260" w:lineRule="exact"/>
        <w:ind w:left="990"/>
        <w:rPr>
          <w:rFonts w:ascii="Arial" w:hAnsi="Arial" w:cs="Arial"/>
          <w:sz w:val="20"/>
          <w:szCs w:val="20"/>
        </w:rPr>
      </w:pPr>
      <w:bookmarkStart w:id="0" w:name="_Hlk132621392"/>
      <w:r w:rsidRPr="0066558D">
        <w:rPr>
          <w:rFonts w:ascii="Arial" w:hAnsi="Arial" w:cs="Arial"/>
          <w:sz w:val="20"/>
          <w:szCs w:val="20"/>
        </w:rPr>
        <w:t xml:space="preserve">Healthy Smile, Healthy </w:t>
      </w:r>
      <w:proofErr w:type="gramStart"/>
      <w:r w:rsidRPr="0066558D">
        <w:rPr>
          <w:rFonts w:ascii="Arial" w:hAnsi="Arial" w:cs="Arial"/>
          <w:sz w:val="20"/>
          <w:szCs w:val="20"/>
        </w:rPr>
        <w:t>You</w:t>
      </w:r>
      <w:r w:rsidR="00B777AE" w:rsidRPr="0066558D">
        <w:rPr>
          <w:rFonts w:ascii="Arial" w:hAnsi="Arial" w:cs="Arial"/>
          <w:sz w:val="20"/>
          <w:szCs w:val="20"/>
        </w:rPr>
        <w:t>:</w:t>
      </w:r>
      <w:proofErr w:type="gramEnd"/>
      <w:r w:rsidRPr="0066558D">
        <w:rPr>
          <w:rFonts w:ascii="Arial" w:hAnsi="Arial" w:cs="Arial"/>
          <w:sz w:val="20"/>
          <w:szCs w:val="20"/>
        </w:rPr>
        <w:t xml:space="preserve"> allows members with certain health conditions, like diabetes, high-risk cardiac conditions, weakened immune systems, or cancer treatments to receive an additional cleaning and exam beyond the plan limit, per benefit period.  Contact Delta Dental for more information</w:t>
      </w:r>
      <w:bookmarkEnd w:id="0"/>
      <w:r w:rsidRPr="0066558D">
        <w:rPr>
          <w:rFonts w:ascii="Arial" w:hAnsi="Arial" w:cs="Arial"/>
          <w:sz w:val="20"/>
          <w:szCs w:val="20"/>
        </w:rPr>
        <w:t xml:space="preserve">. </w:t>
      </w:r>
    </w:p>
    <w:p w14:paraId="54B04973" w14:textId="430EA63C" w:rsidR="002B5EC8" w:rsidRDefault="002B5EC8" w:rsidP="00453EEC">
      <w:pPr>
        <w:numPr>
          <w:ilvl w:val="1"/>
          <w:numId w:val="1"/>
        </w:numPr>
        <w:spacing w:line="260" w:lineRule="exact"/>
        <w:ind w:left="990"/>
        <w:rPr>
          <w:rFonts w:ascii="Arial" w:hAnsi="Arial" w:cs="Arial"/>
          <w:sz w:val="20"/>
          <w:szCs w:val="20"/>
        </w:rPr>
      </w:pPr>
      <w:r w:rsidRPr="0066558D">
        <w:rPr>
          <w:rFonts w:ascii="Arial" w:hAnsi="Arial" w:cs="Arial"/>
          <w:sz w:val="20"/>
          <w:szCs w:val="20"/>
        </w:rPr>
        <w:t xml:space="preserve">Prevention First program allows members to have their entire annual benefit maximum ($2,000 Enhanced Plan and $1,000 Core Plan) available </w:t>
      </w:r>
      <w:r w:rsidR="0066558D">
        <w:rPr>
          <w:rFonts w:ascii="Arial" w:hAnsi="Arial" w:cs="Arial"/>
          <w:sz w:val="20"/>
          <w:szCs w:val="20"/>
        </w:rPr>
        <w:t xml:space="preserve">towards </w:t>
      </w:r>
      <w:r w:rsidRPr="0066558D">
        <w:rPr>
          <w:rFonts w:ascii="Arial" w:hAnsi="Arial" w:cs="Arial"/>
          <w:sz w:val="20"/>
          <w:szCs w:val="20"/>
        </w:rPr>
        <w:t>Basic or Major Services (Preventive services are excluded from the annual benefit maximum).</w:t>
      </w:r>
    </w:p>
    <w:p w14:paraId="51934DBE" w14:textId="0B4C27B4" w:rsidR="00A80A9D" w:rsidRDefault="0066558D" w:rsidP="0066558D">
      <w:pPr>
        <w:numPr>
          <w:ilvl w:val="1"/>
          <w:numId w:val="1"/>
        </w:numPr>
        <w:spacing w:line="260" w:lineRule="exact"/>
        <w:ind w:left="990"/>
        <w:rPr>
          <w:rFonts w:ascii="Arial" w:hAnsi="Arial" w:cs="Arial"/>
          <w:sz w:val="20"/>
          <w:szCs w:val="20"/>
        </w:rPr>
      </w:pPr>
      <w:r w:rsidRPr="0066558D">
        <w:rPr>
          <w:rFonts w:ascii="Arial" w:hAnsi="Arial" w:cs="Arial"/>
          <w:sz w:val="20"/>
          <w:szCs w:val="20"/>
        </w:rPr>
        <w:t>Amplifon offer</w:t>
      </w:r>
      <w:r w:rsidR="004E0ACE">
        <w:rPr>
          <w:rFonts w:ascii="Arial" w:hAnsi="Arial" w:cs="Arial"/>
          <w:sz w:val="20"/>
          <w:szCs w:val="20"/>
        </w:rPr>
        <w:t>s</w:t>
      </w:r>
      <w:r w:rsidRPr="0066558D">
        <w:rPr>
          <w:rFonts w:ascii="Arial" w:hAnsi="Arial" w:cs="Arial"/>
          <w:sz w:val="20"/>
          <w:szCs w:val="20"/>
        </w:rPr>
        <w:t xml:space="preserve"> special savings on hearing aids to our members. Delta Dental members can save an average of 66% off retail pricing on hearing aids through this partnership.  C</w:t>
      </w:r>
      <w:r>
        <w:rPr>
          <w:rFonts w:ascii="Arial" w:hAnsi="Arial" w:cs="Arial"/>
          <w:sz w:val="20"/>
          <w:szCs w:val="20"/>
        </w:rPr>
        <w:t xml:space="preserve">all Amplifon </w:t>
      </w:r>
      <w:proofErr w:type="gramStart"/>
      <w:r>
        <w:rPr>
          <w:rFonts w:ascii="Arial" w:hAnsi="Arial" w:cs="Arial"/>
          <w:sz w:val="20"/>
          <w:szCs w:val="20"/>
        </w:rPr>
        <w:t>at</w:t>
      </w:r>
      <w:proofErr w:type="gramEnd"/>
      <w:r>
        <w:rPr>
          <w:rFonts w:ascii="Arial" w:hAnsi="Arial" w:cs="Arial"/>
          <w:sz w:val="20"/>
          <w:szCs w:val="20"/>
        </w:rPr>
        <w:t xml:space="preserve"> 877-593-0051 for more information.</w:t>
      </w:r>
    </w:p>
    <w:p w14:paraId="024321EC" w14:textId="3E9ABEB7" w:rsidR="0066558D" w:rsidRPr="0066558D" w:rsidRDefault="0066558D" w:rsidP="00A80A9D">
      <w:pPr>
        <w:spacing w:line="260" w:lineRule="exact"/>
        <w:ind w:left="990"/>
        <w:rPr>
          <w:rFonts w:ascii="Arial" w:hAnsi="Arial" w:cs="Arial"/>
          <w:sz w:val="20"/>
          <w:szCs w:val="20"/>
        </w:rPr>
      </w:pPr>
      <w:r>
        <w:rPr>
          <w:rFonts w:ascii="Arial" w:hAnsi="Arial" w:cs="Arial"/>
          <w:sz w:val="20"/>
          <w:szCs w:val="20"/>
        </w:rPr>
        <w:t xml:space="preserve"> </w:t>
      </w:r>
    </w:p>
    <w:p w14:paraId="561197F7" w14:textId="6DFC4236" w:rsidR="003236FD" w:rsidRDefault="003236FD" w:rsidP="003236FD">
      <w:pPr>
        <w:numPr>
          <w:ilvl w:val="0"/>
          <w:numId w:val="1"/>
        </w:numPr>
        <w:spacing w:line="260" w:lineRule="exact"/>
        <w:ind w:left="540"/>
        <w:rPr>
          <w:rFonts w:ascii="Arial" w:hAnsi="Arial" w:cs="Arial"/>
          <w:sz w:val="20"/>
          <w:szCs w:val="20"/>
        </w:rPr>
      </w:pPr>
      <w:r w:rsidRPr="0066558D">
        <w:rPr>
          <w:rFonts w:ascii="Arial" w:hAnsi="Arial" w:cs="Arial"/>
          <w:sz w:val="20"/>
          <w:szCs w:val="20"/>
        </w:rPr>
        <w:t>VSP</w:t>
      </w:r>
      <w:proofErr w:type="gramStart"/>
      <w:r w:rsidRPr="0066558D">
        <w:rPr>
          <w:rFonts w:ascii="Arial" w:hAnsi="Arial" w:cs="Arial"/>
          <w:sz w:val="20"/>
          <w:szCs w:val="20"/>
        </w:rPr>
        <w:t xml:space="preserve">:  </w:t>
      </w:r>
      <w:r w:rsidR="0069121B" w:rsidRPr="0066558D">
        <w:rPr>
          <w:rFonts w:ascii="Arial" w:hAnsi="Arial" w:cs="Arial"/>
          <w:sz w:val="20"/>
          <w:szCs w:val="20"/>
        </w:rPr>
        <w:t>Remember</w:t>
      </w:r>
      <w:proofErr w:type="gramEnd"/>
      <w:r w:rsidR="0069121B" w:rsidRPr="0066558D">
        <w:rPr>
          <w:rFonts w:ascii="Arial" w:hAnsi="Arial" w:cs="Arial"/>
          <w:sz w:val="20"/>
          <w:szCs w:val="20"/>
        </w:rPr>
        <w:t xml:space="preserve"> to tell your eye doctor you have VSP if you are enrolled in this plan.  VSP does not send ID cards to members. </w:t>
      </w:r>
      <w:r w:rsidRPr="0066558D">
        <w:rPr>
          <w:rFonts w:ascii="Arial" w:hAnsi="Arial" w:cs="Arial"/>
          <w:sz w:val="20"/>
          <w:szCs w:val="20"/>
        </w:rPr>
        <w:t xml:space="preserve">Create an online </w:t>
      </w:r>
      <w:r w:rsidR="00A23306" w:rsidRPr="0066558D">
        <w:rPr>
          <w:rFonts w:ascii="Arial" w:hAnsi="Arial" w:cs="Arial"/>
          <w:sz w:val="20"/>
          <w:szCs w:val="20"/>
        </w:rPr>
        <w:t xml:space="preserve">account </w:t>
      </w:r>
      <w:r w:rsidR="0069121B">
        <w:rPr>
          <w:rFonts w:ascii="Arial" w:hAnsi="Arial" w:cs="Arial"/>
          <w:sz w:val="20"/>
          <w:szCs w:val="20"/>
        </w:rPr>
        <w:t xml:space="preserve">to view benefits or </w:t>
      </w:r>
      <w:r w:rsidRPr="0066558D">
        <w:rPr>
          <w:rFonts w:ascii="Arial" w:hAnsi="Arial" w:cs="Arial"/>
          <w:sz w:val="20"/>
          <w:szCs w:val="20"/>
        </w:rPr>
        <w:t xml:space="preserve">download an ID card at </w:t>
      </w:r>
      <w:hyperlink r:id="rId9" w:history="1">
        <w:r w:rsidRPr="0066558D">
          <w:rPr>
            <w:rStyle w:val="Hyperlink"/>
            <w:rFonts w:ascii="Arial" w:hAnsi="Arial" w:cs="Arial"/>
            <w:sz w:val="20"/>
            <w:szCs w:val="20"/>
          </w:rPr>
          <w:t>www.vsp.com</w:t>
        </w:r>
      </w:hyperlink>
      <w:r w:rsidRPr="0066558D">
        <w:rPr>
          <w:rFonts w:ascii="Arial" w:hAnsi="Arial" w:cs="Arial"/>
          <w:sz w:val="20"/>
          <w:szCs w:val="20"/>
        </w:rPr>
        <w:t xml:space="preserve">.  </w:t>
      </w:r>
    </w:p>
    <w:p w14:paraId="5C3BDF2E" w14:textId="77777777" w:rsidR="00A80A9D" w:rsidRDefault="00A80A9D" w:rsidP="00581EE2">
      <w:pPr>
        <w:spacing w:line="260" w:lineRule="exact"/>
        <w:ind w:left="540"/>
        <w:rPr>
          <w:rFonts w:ascii="Arial" w:hAnsi="Arial" w:cs="Arial"/>
          <w:sz w:val="20"/>
          <w:szCs w:val="20"/>
        </w:rPr>
      </w:pPr>
    </w:p>
    <w:p w14:paraId="7A341491" w14:textId="27E1211A" w:rsidR="00706AA8" w:rsidRDefault="00706AA8" w:rsidP="0066558D">
      <w:pPr>
        <w:spacing w:line="260" w:lineRule="exact"/>
        <w:ind w:left="-90"/>
        <w:rPr>
          <w:rFonts w:ascii="Arial" w:hAnsi="Arial" w:cs="Arial"/>
          <w:b/>
          <w:sz w:val="20"/>
          <w:szCs w:val="20"/>
        </w:rPr>
      </w:pPr>
      <w:r w:rsidRPr="0066558D">
        <w:rPr>
          <w:rFonts w:ascii="Arial" w:hAnsi="Arial" w:cs="Arial"/>
          <w:b/>
          <w:sz w:val="20"/>
          <w:szCs w:val="20"/>
        </w:rPr>
        <w:t xml:space="preserve">You are invited to attend the in-person Benefits Fairs, where benefits representatives from </w:t>
      </w:r>
      <w:r w:rsidR="0066558D" w:rsidRPr="0066558D">
        <w:rPr>
          <w:rFonts w:ascii="Arial" w:hAnsi="Arial" w:cs="Arial"/>
          <w:b/>
          <w:sz w:val="20"/>
          <w:szCs w:val="20"/>
        </w:rPr>
        <w:t>our insurance and retirement plans</w:t>
      </w:r>
      <w:r w:rsidRPr="0066558D">
        <w:rPr>
          <w:rFonts w:ascii="Arial" w:hAnsi="Arial" w:cs="Arial"/>
          <w:b/>
          <w:sz w:val="20"/>
          <w:szCs w:val="20"/>
        </w:rPr>
        <w:t xml:space="preserve"> will be available to explain benefits and answer questions.</w:t>
      </w:r>
    </w:p>
    <w:p w14:paraId="72621EED" w14:textId="77777777" w:rsidR="00A80A9D" w:rsidRPr="0066558D" w:rsidRDefault="00A80A9D" w:rsidP="0066558D">
      <w:pPr>
        <w:spacing w:line="260" w:lineRule="exact"/>
        <w:ind w:left="-90"/>
        <w:rPr>
          <w:rFonts w:ascii="Arial" w:hAnsi="Arial" w:cs="Arial"/>
          <w:b/>
          <w:sz w:val="20"/>
          <w:szCs w:val="20"/>
        </w:rPr>
      </w:pPr>
    </w:p>
    <w:tbl>
      <w:tblPr>
        <w:tblStyle w:val="TableGrid"/>
        <w:tblW w:w="0" w:type="auto"/>
        <w:tblLook w:val="04A0" w:firstRow="1" w:lastRow="0" w:firstColumn="1" w:lastColumn="0" w:noHBand="0" w:noVBand="1"/>
      </w:tblPr>
      <w:tblGrid>
        <w:gridCol w:w="3206"/>
        <w:gridCol w:w="3207"/>
        <w:gridCol w:w="3207"/>
      </w:tblGrid>
      <w:tr w:rsidR="00706AA8" w:rsidRPr="0066558D" w14:paraId="24E827E7" w14:textId="77777777" w:rsidTr="00A16A23">
        <w:tc>
          <w:tcPr>
            <w:tcW w:w="3206" w:type="dxa"/>
          </w:tcPr>
          <w:p w14:paraId="3CA0DCF2" w14:textId="77777777" w:rsidR="00706AA8" w:rsidRPr="0066558D" w:rsidRDefault="00706AA8" w:rsidP="00706AA8">
            <w:pPr>
              <w:jc w:val="center"/>
              <w:rPr>
                <w:rFonts w:ascii="Arial" w:hAnsi="Arial" w:cs="Arial"/>
                <w:b/>
                <w:bCs/>
                <w:sz w:val="20"/>
                <w:szCs w:val="20"/>
              </w:rPr>
            </w:pPr>
            <w:r w:rsidRPr="0066558D">
              <w:rPr>
                <w:rFonts w:ascii="Arial" w:hAnsi="Arial" w:cs="Arial"/>
                <w:b/>
                <w:bCs/>
                <w:sz w:val="20"/>
                <w:szCs w:val="20"/>
              </w:rPr>
              <w:t>Location</w:t>
            </w:r>
          </w:p>
        </w:tc>
        <w:tc>
          <w:tcPr>
            <w:tcW w:w="3207" w:type="dxa"/>
          </w:tcPr>
          <w:p w14:paraId="02491512" w14:textId="77777777" w:rsidR="00706AA8" w:rsidRPr="0066558D" w:rsidRDefault="00706AA8" w:rsidP="00706AA8">
            <w:pPr>
              <w:jc w:val="center"/>
              <w:rPr>
                <w:rFonts w:ascii="Arial" w:hAnsi="Arial" w:cs="Arial"/>
                <w:b/>
                <w:bCs/>
                <w:sz w:val="20"/>
                <w:szCs w:val="20"/>
              </w:rPr>
            </w:pPr>
            <w:r w:rsidRPr="0066558D">
              <w:rPr>
                <w:rFonts w:ascii="Arial" w:hAnsi="Arial" w:cs="Arial"/>
                <w:b/>
                <w:bCs/>
                <w:sz w:val="20"/>
                <w:szCs w:val="20"/>
              </w:rPr>
              <w:t>Date and Time</w:t>
            </w:r>
          </w:p>
        </w:tc>
        <w:tc>
          <w:tcPr>
            <w:tcW w:w="3207" w:type="dxa"/>
          </w:tcPr>
          <w:p w14:paraId="48BA0F42" w14:textId="77777777" w:rsidR="00706AA8" w:rsidRPr="0066558D" w:rsidRDefault="00706AA8" w:rsidP="00706AA8">
            <w:pPr>
              <w:jc w:val="center"/>
              <w:rPr>
                <w:rFonts w:ascii="Arial" w:hAnsi="Arial" w:cs="Arial"/>
                <w:b/>
                <w:bCs/>
                <w:sz w:val="20"/>
                <w:szCs w:val="20"/>
              </w:rPr>
            </w:pPr>
            <w:r w:rsidRPr="0066558D">
              <w:rPr>
                <w:rFonts w:ascii="Arial" w:hAnsi="Arial" w:cs="Arial"/>
                <w:b/>
                <w:bCs/>
                <w:sz w:val="20"/>
                <w:szCs w:val="20"/>
              </w:rPr>
              <w:t>Address</w:t>
            </w:r>
          </w:p>
        </w:tc>
      </w:tr>
      <w:tr w:rsidR="00706AA8" w:rsidRPr="0066558D" w14:paraId="548F7797" w14:textId="77777777" w:rsidTr="00A16A23">
        <w:tc>
          <w:tcPr>
            <w:tcW w:w="3206" w:type="dxa"/>
          </w:tcPr>
          <w:p w14:paraId="04DB18AC" w14:textId="6788D980" w:rsidR="00706AA8" w:rsidRPr="0066558D" w:rsidRDefault="002B5EC8" w:rsidP="00706AA8">
            <w:pPr>
              <w:rPr>
                <w:rFonts w:ascii="Arial" w:hAnsi="Arial" w:cs="Arial"/>
                <w:sz w:val="20"/>
                <w:szCs w:val="20"/>
              </w:rPr>
            </w:pPr>
            <w:proofErr w:type="spellStart"/>
            <w:r w:rsidRPr="0066558D">
              <w:rPr>
                <w:rFonts w:ascii="Arial" w:hAnsi="Arial" w:cs="Arial"/>
                <w:sz w:val="20"/>
                <w:szCs w:val="20"/>
              </w:rPr>
              <w:t>Sudley</w:t>
            </w:r>
            <w:proofErr w:type="spellEnd"/>
            <w:r w:rsidRPr="0066558D">
              <w:rPr>
                <w:rFonts w:ascii="Arial" w:hAnsi="Arial" w:cs="Arial"/>
                <w:sz w:val="20"/>
                <w:szCs w:val="20"/>
              </w:rPr>
              <w:t xml:space="preserve"> North, Jean McCoy conference room </w:t>
            </w:r>
          </w:p>
        </w:tc>
        <w:tc>
          <w:tcPr>
            <w:tcW w:w="3207" w:type="dxa"/>
          </w:tcPr>
          <w:p w14:paraId="644E40A5" w14:textId="7FD44EFA" w:rsidR="00706AA8" w:rsidRPr="0066558D" w:rsidRDefault="00706AA8" w:rsidP="00706AA8">
            <w:pPr>
              <w:rPr>
                <w:rFonts w:ascii="Arial" w:hAnsi="Arial" w:cs="Arial"/>
                <w:sz w:val="20"/>
                <w:szCs w:val="20"/>
              </w:rPr>
            </w:pPr>
            <w:r w:rsidRPr="0066558D">
              <w:rPr>
                <w:rFonts w:ascii="Arial" w:hAnsi="Arial" w:cs="Arial"/>
                <w:sz w:val="20"/>
                <w:szCs w:val="20"/>
              </w:rPr>
              <w:t xml:space="preserve">May </w:t>
            </w:r>
            <w:r w:rsidR="004054A2">
              <w:rPr>
                <w:rFonts w:ascii="Arial" w:hAnsi="Arial" w:cs="Arial"/>
                <w:sz w:val="20"/>
                <w:szCs w:val="20"/>
              </w:rPr>
              <w:t>22</w:t>
            </w:r>
            <w:r w:rsidR="004054A2" w:rsidRPr="004054A2">
              <w:rPr>
                <w:rFonts w:ascii="Arial" w:hAnsi="Arial" w:cs="Arial"/>
                <w:sz w:val="20"/>
                <w:szCs w:val="20"/>
                <w:vertAlign w:val="superscript"/>
              </w:rPr>
              <w:t>nd</w:t>
            </w:r>
            <w:r w:rsidR="004054A2">
              <w:rPr>
                <w:rFonts w:ascii="Arial" w:hAnsi="Arial" w:cs="Arial"/>
                <w:sz w:val="20"/>
                <w:szCs w:val="20"/>
              </w:rPr>
              <w:t>, 8:30 am to 11:30 am</w:t>
            </w:r>
          </w:p>
        </w:tc>
        <w:tc>
          <w:tcPr>
            <w:tcW w:w="3207" w:type="dxa"/>
          </w:tcPr>
          <w:p w14:paraId="2912E2B1" w14:textId="4E103660" w:rsidR="00706AA8" w:rsidRPr="0066558D" w:rsidRDefault="002B5EC8" w:rsidP="00706AA8">
            <w:pPr>
              <w:rPr>
                <w:rFonts w:ascii="Arial" w:hAnsi="Arial" w:cs="Arial"/>
                <w:sz w:val="20"/>
                <w:szCs w:val="20"/>
              </w:rPr>
            </w:pPr>
            <w:r w:rsidRPr="0066558D">
              <w:rPr>
                <w:rFonts w:ascii="Arial" w:hAnsi="Arial" w:cs="Arial"/>
                <w:sz w:val="20"/>
                <w:szCs w:val="20"/>
              </w:rPr>
              <w:t>7987 Ashton Ave, Manassas, VA 20109</w:t>
            </w:r>
          </w:p>
        </w:tc>
      </w:tr>
      <w:tr w:rsidR="00706AA8" w:rsidRPr="0066558D" w14:paraId="38BEE78B" w14:textId="77777777" w:rsidTr="00A16A23">
        <w:tc>
          <w:tcPr>
            <w:tcW w:w="3206" w:type="dxa"/>
          </w:tcPr>
          <w:p w14:paraId="1EEBCD26" w14:textId="65CDEDD6" w:rsidR="00706AA8" w:rsidRPr="0066558D" w:rsidRDefault="002B5EC8" w:rsidP="00706AA8">
            <w:pPr>
              <w:rPr>
                <w:rFonts w:ascii="Arial" w:hAnsi="Arial" w:cs="Arial"/>
                <w:sz w:val="20"/>
                <w:szCs w:val="20"/>
              </w:rPr>
            </w:pPr>
            <w:r w:rsidRPr="0066558D">
              <w:rPr>
                <w:rFonts w:ascii="Arial" w:hAnsi="Arial" w:cs="Arial"/>
                <w:sz w:val="20"/>
                <w:szCs w:val="20"/>
              </w:rPr>
              <w:t xml:space="preserve">McCoart, </w:t>
            </w:r>
            <w:r w:rsidR="0066558D">
              <w:rPr>
                <w:rFonts w:ascii="Arial" w:hAnsi="Arial" w:cs="Arial"/>
                <w:sz w:val="20"/>
                <w:szCs w:val="20"/>
              </w:rPr>
              <w:t>Atrium</w:t>
            </w:r>
          </w:p>
        </w:tc>
        <w:tc>
          <w:tcPr>
            <w:tcW w:w="3207" w:type="dxa"/>
          </w:tcPr>
          <w:p w14:paraId="5729F6DB" w14:textId="0B298086" w:rsidR="00706AA8" w:rsidRPr="0066558D" w:rsidRDefault="00706AA8" w:rsidP="00706AA8">
            <w:pPr>
              <w:rPr>
                <w:rFonts w:ascii="Arial" w:hAnsi="Arial" w:cs="Arial"/>
                <w:sz w:val="20"/>
                <w:szCs w:val="20"/>
              </w:rPr>
            </w:pPr>
            <w:r w:rsidRPr="0066558D">
              <w:rPr>
                <w:rFonts w:ascii="Arial" w:hAnsi="Arial" w:cs="Arial"/>
                <w:sz w:val="20"/>
                <w:szCs w:val="20"/>
              </w:rPr>
              <w:t xml:space="preserve">May </w:t>
            </w:r>
            <w:r w:rsidR="004054A2">
              <w:rPr>
                <w:rFonts w:ascii="Arial" w:hAnsi="Arial" w:cs="Arial"/>
                <w:sz w:val="20"/>
                <w:szCs w:val="20"/>
              </w:rPr>
              <w:t>22</w:t>
            </w:r>
            <w:r w:rsidR="004054A2" w:rsidRPr="004054A2">
              <w:rPr>
                <w:rFonts w:ascii="Arial" w:hAnsi="Arial" w:cs="Arial"/>
                <w:sz w:val="20"/>
                <w:szCs w:val="20"/>
                <w:vertAlign w:val="superscript"/>
              </w:rPr>
              <w:t>nd</w:t>
            </w:r>
            <w:r w:rsidR="004054A2">
              <w:rPr>
                <w:rFonts w:ascii="Arial" w:hAnsi="Arial" w:cs="Arial"/>
                <w:sz w:val="20"/>
                <w:szCs w:val="20"/>
              </w:rPr>
              <w:t>, 1 pm to 4 pm</w:t>
            </w:r>
          </w:p>
        </w:tc>
        <w:tc>
          <w:tcPr>
            <w:tcW w:w="3207" w:type="dxa"/>
          </w:tcPr>
          <w:p w14:paraId="7FF01768" w14:textId="401A5A8A" w:rsidR="00706AA8" w:rsidRPr="0066558D" w:rsidRDefault="002B5EC8" w:rsidP="00706AA8">
            <w:pPr>
              <w:rPr>
                <w:rFonts w:ascii="Arial" w:hAnsi="Arial" w:cs="Arial"/>
                <w:sz w:val="20"/>
                <w:szCs w:val="20"/>
              </w:rPr>
            </w:pPr>
            <w:r w:rsidRPr="0066558D">
              <w:rPr>
                <w:rFonts w:ascii="Arial" w:hAnsi="Arial" w:cs="Arial"/>
                <w:sz w:val="20"/>
                <w:szCs w:val="20"/>
              </w:rPr>
              <w:t>1 County Complex Ct, Woodbridge, VA 22192</w:t>
            </w:r>
          </w:p>
        </w:tc>
      </w:tr>
    </w:tbl>
    <w:p w14:paraId="0EC59598" w14:textId="77777777" w:rsidR="00706AA8" w:rsidRDefault="00706AA8" w:rsidP="00706AA8">
      <w:pPr>
        <w:ind w:left="1080"/>
        <w:rPr>
          <w:rFonts w:ascii="Arial" w:hAnsi="Arial" w:cs="Arial"/>
          <w:sz w:val="22"/>
          <w:szCs w:val="22"/>
        </w:rPr>
      </w:pPr>
    </w:p>
    <w:p w14:paraId="531B67B0" w14:textId="77777777" w:rsidR="00581EE2" w:rsidRDefault="00581EE2" w:rsidP="00706AA8">
      <w:pPr>
        <w:ind w:left="1080"/>
        <w:rPr>
          <w:rFonts w:ascii="Arial" w:hAnsi="Arial" w:cs="Arial"/>
          <w:sz w:val="22"/>
          <w:szCs w:val="22"/>
        </w:rPr>
      </w:pPr>
    </w:p>
    <w:p w14:paraId="21CADCCF" w14:textId="77777777" w:rsidR="00581EE2" w:rsidRPr="00706AA8" w:rsidRDefault="00581EE2" w:rsidP="00706AA8">
      <w:pPr>
        <w:ind w:left="1080"/>
        <w:rPr>
          <w:rFonts w:ascii="Arial" w:hAnsi="Arial" w:cs="Arial"/>
          <w:sz w:val="22"/>
          <w:szCs w:val="22"/>
        </w:rPr>
      </w:pPr>
    </w:p>
    <w:p w14:paraId="5D07E016" w14:textId="70299C2B" w:rsidR="0066558D" w:rsidRDefault="0066558D" w:rsidP="0066558D">
      <w:pPr>
        <w:spacing w:line="260" w:lineRule="exact"/>
        <w:rPr>
          <w:rFonts w:ascii="Arial" w:hAnsi="Arial" w:cs="Arial"/>
          <w:sz w:val="22"/>
          <w:szCs w:val="22"/>
        </w:rPr>
      </w:pPr>
      <w:r>
        <w:rPr>
          <w:rFonts w:ascii="Arial" w:hAnsi="Arial" w:cs="Arial"/>
          <w:sz w:val="22"/>
          <w:szCs w:val="22"/>
        </w:rPr>
        <w:t>OVER</w:t>
      </w:r>
    </w:p>
    <w:p w14:paraId="6A83B611" w14:textId="77777777" w:rsidR="00581EE2" w:rsidRDefault="00581EE2" w:rsidP="0066558D">
      <w:pPr>
        <w:spacing w:line="260" w:lineRule="exact"/>
        <w:rPr>
          <w:rFonts w:ascii="Arial" w:hAnsi="Arial" w:cs="Arial"/>
          <w:sz w:val="22"/>
          <w:szCs w:val="22"/>
        </w:rPr>
      </w:pPr>
    </w:p>
    <w:p w14:paraId="5E24221A" w14:textId="77777777" w:rsidR="00581EE2" w:rsidRPr="009656AC" w:rsidRDefault="00581EE2" w:rsidP="0066558D">
      <w:pPr>
        <w:spacing w:line="260" w:lineRule="exact"/>
        <w:rPr>
          <w:rFonts w:ascii="Arial" w:hAnsi="Arial" w:cs="Arial"/>
          <w:sz w:val="22"/>
          <w:szCs w:val="22"/>
        </w:rPr>
      </w:pPr>
    </w:p>
    <w:p w14:paraId="34829692" w14:textId="77777777" w:rsidR="000C738F" w:rsidRPr="009656AC" w:rsidRDefault="000C738F" w:rsidP="000C738F">
      <w:pPr>
        <w:rPr>
          <w:rFonts w:ascii="Arial" w:hAnsi="Arial" w:cs="Arial"/>
          <w:sz w:val="22"/>
          <w:szCs w:val="22"/>
        </w:rPr>
      </w:pPr>
      <w:r w:rsidRPr="009656AC">
        <w:rPr>
          <w:rFonts w:ascii="Arial" w:hAnsi="Arial" w:cs="Arial"/>
          <w:sz w:val="22"/>
          <w:szCs w:val="22"/>
        </w:rPr>
        <w:t>The new rates are listed below, and your current elections are highlighted.</w:t>
      </w:r>
    </w:p>
    <w:p w14:paraId="10D74060" w14:textId="77777777" w:rsidR="000C738F" w:rsidRPr="009656AC" w:rsidRDefault="000C738F" w:rsidP="000C738F">
      <w:pPr>
        <w:rPr>
          <w:rFonts w:ascii="Arial" w:hAnsi="Arial" w:cs="Arial"/>
          <w:sz w:val="22"/>
          <w:szCs w:val="22"/>
        </w:rPr>
      </w:pPr>
    </w:p>
    <w:p w14:paraId="2CCD547B" w14:textId="0F690336" w:rsidR="000C738F" w:rsidRPr="009656AC" w:rsidRDefault="000C738F" w:rsidP="000C738F">
      <w:pPr>
        <w:spacing w:line="260" w:lineRule="exact"/>
        <w:rPr>
          <w:rFonts w:ascii="Arial" w:hAnsi="Arial" w:cs="Arial"/>
          <w:b/>
          <w:sz w:val="22"/>
          <w:szCs w:val="22"/>
        </w:rPr>
      </w:pPr>
      <w:r w:rsidRPr="009656AC">
        <w:rPr>
          <w:rFonts w:ascii="Arial" w:hAnsi="Arial" w:cs="Arial"/>
          <w:sz w:val="22"/>
          <w:szCs w:val="22"/>
        </w:rPr>
        <w:tab/>
        <w:t xml:space="preserve">If you are not making changes to your present coverage, no action is necessary.  Your monthly premium deductions will be automatically adjusted to reflect new monthly premiums.  You may also email </w:t>
      </w:r>
      <w:r w:rsidR="00E52EA2" w:rsidRPr="009656AC">
        <w:rPr>
          <w:rFonts w:ascii="Arial" w:hAnsi="Arial" w:cs="Arial"/>
          <w:sz w:val="22"/>
          <w:szCs w:val="22"/>
        </w:rPr>
        <w:t>Benefits</w:t>
      </w:r>
      <w:r w:rsidRPr="009656AC">
        <w:rPr>
          <w:rFonts w:ascii="Arial" w:hAnsi="Arial" w:cs="Arial"/>
          <w:sz w:val="22"/>
          <w:szCs w:val="22"/>
        </w:rPr>
        <w:t xml:space="preserve"> staff at </w:t>
      </w:r>
      <w:hyperlink r:id="rId10" w:history="1">
        <w:r w:rsidR="00D26A2E" w:rsidRPr="00BB6778">
          <w:rPr>
            <w:rStyle w:val="Hyperlink"/>
            <w:rFonts w:ascii="Arial" w:hAnsi="Arial" w:cs="Arial"/>
            <w:sz w:val="22"/>
            <w:szCs w:val="22"/>
          </w:rPr>
          <w:t>HRBenefitsTeam@pwcgov.org</w:t>
        </w:r>
      </w:hyperlink>
      <w:r w:rsidR="00D26A2E">
        <w:rPr>
          <w:rFonts w:ascii="Arial" w:hAnsi="Arial" w:cs="Arial"/>
          <w:sz w:val="22"/>
          <w:szCs w:val="22"/>
        </w:rPr>
        <w:t xml:space="preserve"> </w:t>
      </w:r>
      <w:r w:rsidRPr="009656AC">
        <w:rPr>
          <w:rFonts w:ascii="Arial" w:hAnsi="Arial" w:cs="Arial"/>
          <w:sz w:val="22"/>
          <w:szCs w:val="22"/>
        </w:rPr>
        <w:t xml:space="preserve"> or call 703-792-6640</w:t>
      </w:r>
      <w:r w:rsidR="00D26A2E">
        <w:rPr>
          <w:rFonts w:ascii="Arial" w:hAnsi="Arial" w:cs="Arial"/>
          <w:sz w:val="22"/>
          <w:szCs w:val="22"/>
        </w:rPr>
        <w:t xml:space="preserve"> to be routed to a Benefits Analyst</w:t>
      </w:r>
      <w:r w:rsidR="0010002A">
        <w:rPr>
          <w:rFonts w:ascii="Arial" w:hAnsi="Arial" w:cs="Arial"/>
          <w:sz w:val="22"/>
          <w:szCs w:val="22"/>
        </w:rPr>
        <w:t xml:space="preserve"> if you have questions</w:t>
      </w:r>
      <w:r w:rsidRPr="009656AC">
        <w:rPr>
          <w:rFonts w:ascii="Arial" w:hAnsi="Arial" w:cs="Arial"/>
          <w:sz w:val="22"/>
          <w:szCs w:val="22"/>
        </w:rPr>
        <w:t>.</w:t>
      </w:r>
    </w:p>
    <w:p w14:paraId="5C2EAF99" w14:textId="77777777" w:rsidR="000C738F" w:rsidRPr="009656AC" w:rsidRDefault="000C738F" w:rsidP="000C738F">
      <w:pPr>
        <w:rPr>
          <w:rFonts w:ascii="Arial" w:hAnsi="Arial" w:cs="Arial"/>
          <w:sz w:val="22"/>
          <w:szCs w:val="22"/>
        </w:rPr>
      </w:pPr>
    </w:p>
    <w:p w14:paraId="06137446" w14:textId="21C15527" w:rsidR="000C738F" w:rsidRPr="009656AC" w:rsidRDefault="000C738F" w:rsidP="000C738F">
      <w:pPr>
        <w:jc w:val="center"/>
        <w:rPr>
          <w:rFonts w:ascii="Arial" w:hAnsi="Arial" w:cs="Arial"/>
          <w:b/>
          <w:sz w:val="22"/>
          <w:szCs w:val="22"/>
        </w:rPr>
      </w:pPr>
      <w:r w:rsidRPr="009656AC">
        <w:rPr>
          <w:rFonts w:ascii="Arial" w:hAnsi="Arial" w:cs="Arial"/>
          <w:b/>
          <w:sz w:val="22"/>
          <w:szCs w:val="22"/>
        </w:rPr>
        <w:t>July 1, 202</w:t>
      </w:r>
      <w:r w:rsidR="004054A2">
        <w:rPr>
          <w:rFonts w:ascii="Arial" w:hAnsi="Arial" w:cs="Arial"/>
          <w:b/>
          <w:sz w:val="22"/>
          <w:szCs w:val="22"/>
        </w:rPr>
        <w:t>5</w:t>
      </w:r>
      <w:r w:rsidRPr="009656AC">
        <w:rPr>
          <w:rFonts w:ascii="Arial" w:hAnsi="Arial" w:cs="Arial"/>
          <w:b/>
          <w:sz w:val="22"/>
          <w:szCs w:val="22"/>
        </w:rPr>
        <w:t xml:space="preserve"> – June 30, </w:t>
      </w:r>
      <w:proofErr w:type="gramStart"/>
      <w:r w:rsidR="00D26A2E" w:rsidRPr="009656AC">
        <w:rPr>
          <w:rFonts w:ascii="Arial" w:hAnsi="Arial" w:cs="Arial"/>
          <w:b/>
          <w:sz w:val="22"/>
          <w:szCs w:val="22"/>
        </w:rPr>
        <w:t>202</w:t>
      </w:r>
      <w:r w:rsidR="004054A2">
        <w:rPr>
          <w:rFonts w:ascii="Arial" w:hAnsi="Arial" w:cs="Arial"/>
          <w:b/>
          <w:sz w:val="22"/>
          <w:szCs w:val="22"/>
        </w:rPr>
        <w:t>6</w:t>
      </w:r>
      <w:proofErr w:type="gramEnd"/>
      <w:r w:rsidRPr="009656AC">
        <w:rPr>
          <w:rFonts w:ascii="Arial" w:hAnsi="Arial" w:cs="Arial"/>
          <w:b/>
          <w:sz w:val="22"/>
          <w:szCs w:val="22"/>
        </w:rPr>
        <w:t xml:space="preserve"> MONTHLY INSURANCE PREMIUMS</w:t>
      </w:r>
    </w:p>
    <w:p w14:paraId="3360664A" w14:textId="77777777" w:rsidR="000C738F" w:rsidRPr="009656AC" w:rsidRDefault="000C738F" w:rsidP="000C738F">
      <w:pPr>
        <w:rPr>
          <w:rFonts w:ascii="Arial" w:hAnsi="Arial" w:cs="Arial"/>
          <w:b/>
          <w:sz w:val="22"/>
          <w:szCs w:val="22"/>
        </w:rPr>
      </w:pPr>
    </w:p>
    <w:p w14:paraId="1440FBF4" w14:textId="4167504F" w:rsidR="000C738F" w:rsidRPr="009656AC" w:rsidRDefault="004054A2" w:rsidP="00706AA8">
      <w:pPr>
        <w:jc w:val="center"/>
        <w:rPr>
          <w:rFonts w:ascii="Arial" w:hAnsi="Arial" w:cs="Arial"/>
          <w:sz w:val="22"/>
          <w:szCs w:val="22"/>
        </w:rPr>
      </w:pPr>
      <w:r>
        <w:rPr>
          <w:noProof/>
        </w:rPr>
        <w:drawing>
          <wp:inline distT="0" distB="0" distL="0" distR="0" wp14:anchorId="3380BAB2" wp14:editId="02B0567F">
            <wp:extent cx="2695575" cy="3384961"/>
            <wp:effectExtent l="0" t="0" r="0" b="6350"/>
            <wp:docPr id="32082712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27123" name="Picture 1" descr="Table&#10;&#10;AI-generated content may be incorrect."/>
                    <pic:cNvPicPr/>
                  </pic:nvPicPr>
                  <pic:blipFill>
                    <a:blip r:embed="rId11"/>
                    <a:stretch>
                      <a:fillRect/>
                    </a:stretch>
                  </pic:blipFill>
                  <pic:spPr>
                    <a:xfrm>
                      <a:off x="0" y="0"/>
                      <a:ext cx="2698818" cy="3389033"/>
                    </a:xfrm>
                    <a:prstGeom prst="rect">
                      <a:avLst/>
                    </a:prstGeom>
                  </pic:spPr>
                </pic:pic>
              </a:graphicData>
            </a:graphic>
          </wp:inline>
        </w:drawing>
      </w:r>
    </w:p>
    <w:p w14:paraId="1C0E75AB" w14:textId="3473B2EA" w:rsidR="000C738F" w:rsidRPr="009656AC" w:rsidRDefault="000C738F" w:rsidP="000C738F">
      <w:pPr>
        <w:ind w:left="-450"/>
        <w:jc w:val="center"/>
        <w:rPr>
          <w:rFonts w:ascii="Arial" w:hAnsi="Arial" w:cs="Arial"/>
          <w:noProof/>
          <w:sz w:val="22"/>
          <w:szCs w:val="22"/>
        </w:rPr>
      </w:pPr>
    </w:p>
    <w:p w14:paraId="71C4D32C" w14:textId="0CA51B2F" w:rsidR="000C738F" w:rsidRPr="009656AC" w:rsidRDefault="000C738F" w:rsidP="000C738F">
      <w:pPr>
        <w:ind w:right="-342"/>
        <w:rPr>
          <w:rFonts w:ascii="Arial" w:hAnsi="Arial" w:cs="Arial"/>
          <w:sz w:val="22"/>
          <w:szCs w:val="22"/>
        </w:rPr>
      </w:pPr>
    </w:p>
    <w:p w14:paraId="29E52FD9" w14:textId="77777777" w:rsidR="00821C60" w:rsidRDefault="00821C60" w:rsidP="00821C60">
      <w:pPr>
        <w:ind w:left="900" w:right="360"/>
        <w:jc w:val="center"/>
        <w:rPr>
          <w:rFonts w:ascii="Arial" w:hAnsi="Arial" w:cs="Arial"/>
          <w:b/>
          <w:bCs/>
          <w:sz w:val="22"/>
          <w:szCs w:val="22"/>
        </w:rPr>
      </w:pPr>
      <w:r>
        <w:rPr>
          <w:rFonts w:ascii="Arial" w:hAnsi="Arial" w:cs="Arial"/>
          <w:b/>
          <w:bCs/>
          <w:sz w:val="22"/>
          <w:szCs w:val="22"/>
        </w:rPr>
        <w:t xml:space="preserve">Questions about your Bolton credit?  You may email Bolton at </w:t>
      </w:r>
      <w:hyperlink r:id="rId12" w:history="1">
        <w:r>
          <w:rPr>
            <w:rStyle w:val="Hyperlink"/>
            <w:rFonts w:ascii="Arial" w:hAnsi="Arial" w:cs="Arial"/>
            <w:b/>
            <w:bCs/>
            <w:sz w:val="22"/>
            <w:szCs w:val="22"/>
          </w:rPr>
          <w:t>PWCCredit@boltonusa.com</w:t>
        </w:r>
      </w:hyperlink>
      <w:r>
        <w:rPr>
          <w:rFonts w:ascii="Arial" w:hAnsi="Arial" w:cs="Arial"/>
          <w:b/>
          <w:bCs/>
          <w:sz w:val="22"/>
          <w:szCs w:val="22"/>
        </w:rPr>
        <w:t>, or contact them 8 am to 5 pm, M-F, at 866-340-9789</w:t>
      </w:r>
    </w:p>
    <w:p w14:paraId="26E625B7" w14:textId="574D296A" w:rsidR="000C738F" w:rsidRPr="009656AC" w:rsidRDefault="000C738F" w:rsidP="000C738F">
      <w:pPr>
        <w:jc w:val="both"/>
        <w:rPr>
          <w:rFonts w:ascii="Arial" w:hAnsi="Arial" w:cs="Arial"/>
          <w:sz w:val="22"/>
          <w:szCs w:val="22"/>
        </w:rPr>
      </w:pPr>
      <w:r w:rsidRPr="009656AC">
        <w:rPr>
          <w:rFonts w:ascii="Arial" w:hAnsi="Arial" w:cs="Arial"/>
          <w:noProof/>
          <w:sz w:val="22"/>
          <w:szCs w:val="22"/>
        </w:rPr>
        <mc:AlternateContent>
          <mc:Choice Requires="wps">
            <w:drawing>
              <wp:anchor distT="0" distB="0" distL="114300" distR="114300" simplePos="0" relativeHeight="251659264" behindDoc="0" locked="0" layoutInCell="1" allowOverlap="1" wp14:anchorId="0214983F" wp14:editId="492653E9">
                <wp:simplePos x="0" y="0"/>
                <wp:positionH relativeFrom="margin">
                  <wp:posOffset>-466725</wp:posOffset>
                </wp:positionH>
                <wp:positionV relativeFrom="paragraph">
                  <wp:posOffset>167640</wp:posOffset>
                </wp:positionV>
                <wp:extent cx="3514725" cy="1995805"/>
                <wp:effectExtent l="38100" t="19050" r="66675" b="42545"/>
                <wp:wrapNone/>
                <wp:docPr id="2" name="Explosion: 14 Point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1995805"/>
                        </a:xfrm>
                        <a:prstGeom prst="irregularSeal2">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48CA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2" o:spid="_x0000_s1026" type="#_x0000_t72" style="position:absolute;margin-left:-36.75pt;margin-top:13.2pt;width:276.75pt;height:15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" fillcolor="#d9d9d9" strokecolor="#41719c" strokeweight="1pt">
                <v:path arrowok="t"/>
                <w10:wrap anchorx="margin"/>
              </v:shape>
            </w:pict>
          </mc:Fallback>
        </mc:AlternateContent>
      </w:r>
    </w:p>
    <w:p w14:paraId="66419227" w14:textId="2CDD093E" w:rsidR="000C738F" w:rsidRPr="009656AC" w:rsidRDefault="000C738F" w:rsidP="000C738F">
      <w:pPr>
        <w:ind w:right="-252"/>
        <w:jc w:val="both"/>
        <w:rPr>
          <w:rFonts w:ascii="Arial" w:hAnsi="Arial" w:cs="Arial"/>
          <w:sz w:val="22"/>
          <w:szCs w:val="22"/>
        </w:rPr>
      </w:pPr>
    </w:p>
    <w:p w14:paraId="7C90D69A" w14:textId="0405F407" w:rsidR="000C738F" w:rsidRPr="009656AC" w:rsidRDefault="000C738F" w:rsidP="000C738F">
      <w:pPr>
        <w:ind w:right="-252"/>
        <w:jc w:val="both"/>
        <w:rPr>
          <w:rFonts w:ascii="Arial" w:hAnsi="Arial" w:cs="Arial"/>
          <w:sz w:val="22"/>
          <w:szCs w:val="22"/>
        </w:rPr>
      </w:pPr>
    </w:p>
    <w:p w14:paraId="5B85DC7D" w14:textId="051A546C" w:rsidR="000C738F" w:rsidRPr="009656AC" w:rsidRDefault="000C738F" w:rsidP="000C738F">
      <w:pPr>
        <w:ind w:right="-252"/>
        <w:jc w:val="both"/>
        <w:rPr>
          <w:rFonts w:ascii="Arial" w:hAnsi="Arial" w:cs="Arial"/>
          <w:sz w:val="22"/>
          <w:szCs w:val="22"/>
        </w:rPr>
      </w:pPr>
    </w:p>
    <w:p w14:paraId="39687BB5" w14:textId="77777777" w:rsidR="000C738F" w:rsidRPr="009656AC" w:rsidRDefault="000C738F" w:rsidP="000C738F">
      <w:pPr>
        <w:ind w:right="-252"/>
        <w:jc w:val="both"/>
        <w:rPr>
          <w:rFonts w:ascii="Arial" w:hAnsi="Arial" w:cs="Arial"/>
          <w:sz w:val="22"/>
          <w:szCs w:val="22"/>
        </w:rPr>
      </w:pPr>
    </w:p>
    <w:p w14:paraId="785E8F7D" w14:textId="4AA96A75" w:rsidR="000C738F" w:rsidRPr="009656AC" w:rsidRDefault="00E52EA2" w:rsidP="000C738F">
      <w:pPr>
        <w:ind w:right="-252"/>
        <w:jc w:val="both"/>
        <w:rPr>
          <w:rFonts w:ascii="Arial" w:hAnsi="Arial" w:cs="Arial"/>
          <w:sz w:val="22"/>
          <w:szCs w:val="22"/>
        </w:rPr>
      </w:pPr>
      <w:r w:rsidRPr="009656AC">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6B215012" wp14:editId="633D9825">
                <wp:simplePos x="0" y="0"/>
                <wp:positionH relativeFrom="column">
                  <wp:posOffset>121285</wp:posOffset>
                </wp:positionH>
                <wp:positionV relativeFrom="paragraph">
                  <wp:posOffset>102870</wp:posOffset>
                </wp:positionV>
                <wp:extent cx="2425065" cy="980440"/>
                <wp:effectExtent l="19050" t="228600" r="0" b="2387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37018">
                          <a:off x="0" y="0"/>
                          <a:ext cx="2425065" cy="980440"/>
                        </a:xfrm>
                        <a:prstGeom prst="rect">
                          <a:avLst/>
                        </a:prstGeom>
                        <a:noFill/>
                        <a:ln w="9525">
                          <a:noFill/>
                          <a:miter lim="800000"/>
                          <a:headEnd/>
                          <a:tailEnd/>
                        </a:ln>
                      </wps:spPr>
                      <wps:txbx>
                        <w:txbxContent>
                          <w:p w14:paraId="297DFBE7" w14:textId="4012AC51" w:rsidR="000C738F" w:rsidRPr="00A31446" w:rsidRDefault="000C738F" w:rsidP="000C738F">
                            <w:pPr>
                              <w:ind w:right="-342"/>
                              <w:rPr>
                                <w:rFonts w:ascii="Arial" w:hAnsi="Arial" w:cs="Arial"/>
                                <w:sz w:val="36"/>
                                <w:szCs w:val="36"/>
                              </w:rPr>
                            </w:pPr>
                            <w:r w:rsidRPr="00A31446">
                              <w:rPr>
                                <w:rFonts w:ascii="Arial" w:hAnsi="Arial" w:cs="Arial"/>
                                <w:noProof/>
                                <w:sz w:val="36"/>
                                <w:szCs w:val="36"/>
                              </w:rPr>
                              <w:t xml:space="preserve">Don’t forget </w:t>
                            </w:r>
                            <w:r w:rsidR="00E52EA2">
                              <w:rPr>
                                <w:rFonts w:ascii="Arial" w:hAnsi="Arial" w:cs="Arial"/>
                                <w:noProof/>
                                <w:sz w:val="36"/>
                                <w:szCs w:val="36"/>
                              </w:rPr>
                              <w:t>to check</w:t>
                            </w:r>
                            <w:r w:rsidRPr="00A31446">
                              <w:rPr>
                                <w:rFonts w:ascii="Arial" w:hAnsi="Arial" w:cs="Arial"/>
                                <w:noProof/>
                                <w:sz w:val="36"/>
                                <w:szCs w:val="36"/>
                              </w:rPr>
                              <w:t xml:space="preserve"> the retiree website!!</w:t>
                            </w:r>
                          </w:p>
                          <w:p w14:paraId="6135A867" w14:textId="77777777" w:rsidR="000C738F" w:rsidRPr="003C24F9" w:rsidRDefault="000C738F" w:rsidP="000C738F">
                            <w:pPr>
                              <w:jc w:val="center"/>
                              <w:rPr>
                                <w:b/>
                                <w:color w:val="404040"/>
                              </w:rPr>
                            </w:pPr>
                          </w:p>
                        </w:txbxContent>
                      </wps:txbx>
                      <wps:bodyPr rot="0" vert="horz" wrap="square" lIns="91440" tIns="45720" rIns="91440" bIns="45720" anchor="t" anchorCtr="0">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6B215012" id="_x0000_t202" coordsize="21600,21600" o:spt="202" path="m,l,21600r21600,l21600,xe">
                <v:stroke joinstyle="miter"/>
                <v:path gradientshapeok="t" o:connecttype="rect"/>
              </v:shapetype>
              <v:shape id="Text Box 217" o:spid="_x0000_s1026" type="#_x0000_t202" style="position:absolute;left:0;text-align:left;margin-left:9.55pt;margin-top:8.1pt;width:190.95pt;height:77.2pt;rotation:-833380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" filled="f" stroked="f">
                <v:textbox>
                  <w:txbxContent>
                    <w:p w14:paraId="297DFBE7" w14:textId="4012AC51" w:rsidR="000C738F" w:rsidRPr="00A31446" w:rsidRDefault="000C738F" w:rsidP="000C738F">
                      <w:pPr>
                        <w:ind w:right="-342"/>
                        <w:rPr>
                          <w:rFonts w:ascii="Arial" w:hAnsi="Arial" w:cs="Arial"/>
                          <w:sz w:val="36"/>
                          <w:szCs w:val="36"/>
                        </w:rPr>
                      </w:pPr>
                      <w:r w:rsidRPr="00A31446">
                        <w:rPr>
                          <w:rFonts w:ascii="Arial" w:hAnsi="Arial" w:cs="Arial"/>
                          <w:noProof/>
                          <w:sz w:val="36"/>
                          <w:szCs w:val="36"/>
                        </w:rPr>
                        <w:t xml:space="preserve">Don’t forget </w:t>
                      </w:r>
                      <w:r w:rsidR="00E52EA2">
                        <w:rPr>
                          <w:rFonts w:ascii="Arial" w:hAnsi="Arial" w:cs="Arial"/>
                          <w:noProof/>
                          <w:sz w:val="36"/>
                          <w:szCs w:val="36"/>
                        </w:rPr>
                        <w:t>to check</w:t>
                      </w:r>
                      <w:r w:rsidRPr="00A31446">
                        <w:rPr>
                          <w:rFonts w:ascii="Arial" w:hAnsi="Arial" w:cs="Arial"/>
                          <w:noProof/>
                          <w:sz w:val="36"/>
                          <w:szCs w:val="36"/>
                        </w:rPr>
                        <w:t xml:space="preserve"> the retiree website!!</w:t>
                      </w:r>
                    </w:p>
                    <w:p w14:paraId="6135A867" w14:textId="77777777" w:rsidR="000C738F" w:rsidRPr="003C24F9" w:rsidRDefault="000C738F" w:rsidP="000C738F">
                      <w:pPr>
                        <w:jc w:val="center"/>
                        <w:rPr>
                          <w:b/>
                          <w:color w:val="404040"/>
                        </w:rPr>
                      </w:pPr>
                    </w:p>
                  </w:txbxContent>
                </v:textbox>
                <w10:wrap type="square"/>
              </v:shape>
            </w:pict>
          </mc:Fallback>
        </mc:AlternateContent>
      </w:r>
    </w:p>
    <w:p w14:paraId="45986C45" w14:textId="77777777" w:rsidR="000C738F" w:rsidRPr="00362484" w:rsidRDefault="000C738F" w:rsidP="000C738F">
      <w:pPr>
        <w:jc w:val="right"/>
        <w:rPr>
          <w:rFonts w:ascii="Arial" w:hAnsi="Arial" w:cs="Arial"/>
          <w:sz w:val="44"/>
          <w:szCs w:val="44"/>
        </w:rPr>
      </w:pPr>
      <w:hyperlink r:id="rId13" w:history="1">
        <w:r w:rsidRPr="00362484">
          <w:rPr>
            <w:rStyle w:val="Hyperlink"/>
            <w:rFonts w:ascii="Arial" w:hAnsi="Arial" w:cs="Arial"/>
            <w:sz w:val="44"/>
            <w:szCs w:val="44"/>
          </w:rPr>
          <w:t>www.pwcgov.org/retirees</w:t>
        </w:r>
      </w:hyperlink>
    </w:p>
    <w:p w14:paraId="564A5E40" w14:textId="4FD3FEB4" w:rsidR="000B3F17" w:rsidRPr="009656AC" w:rsidRDefault="001915ED">
      <w:pPr>
        <w:rPr>
          <w:sz w:val="22"/>
          <w:szCs w:val="22"/>
        </w:rPr>
      </w:pPr>
      <w:r w:rsidRPr="0077793D">
        <w:rPr>
          <w:noProof/>
          <w:sz w:val="22"/>
          <w:szCs w:val="22"/>
        </w:rPr>
        <mc:AlternateContent>
          <mc:Choice Requires="wps">
            <w:drawing>
              <wp:anchor distT="45720" distB="45720" distL="114300" distR="114300" simplePos="0" relativeHeight="251662336" behindDoc="0" locked="0" layoutInCell="1" allowOverlap="1" wp14:anchorId="12DF1EDA" wp14:editId="0CB05F68">
                <wp:simplePos x="0" y="0"/>
                <wp:positionH relativeFrom="column">
                  <wp:posOffset>723900</wp:posOffset>
                </wp:positionH>
                <wp:positionV relativeFrom="paragraph">
                  <wp:posOffset>802005</wp:posOffset>
                </wp:positionV>
                <wp:extent cx="5057775" cy="1404620"/>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4472C4">
                            <a:lumMod val="20000"/>
                            <a:lumOff val="80000"/>
                          </a:srgbClr>
                        </a:solidFill>
                        <a:ln w="9525">
                          <a:solidFill>
                            <a:srgbClr val="000000"/>
                          </a:solidFill>
                          <a:miter lim="800000"/>
                          <a:headEnd/>
                          <a:tailEnd/>
                        </a:ln>
                      </wps:spPr>
                      <wps:txbx>
                        <w:txbxContent>
                          <w:p w14:paraId="6BA5556E" w14:textId="77777777" w:rsidR="001915ED" w:rsidRPr="0077793D" w:rsidRDefault="001915ED" w:rsidP="001915E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9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Know?   If you download the mobile apps for Anthem (Sydney), Delta Dental of VA, Kaiser and VSP, you can access your account and your ID card right in the app?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F1EDA" id="Text Box 2" o:spid="_x0000_s1027" type="#_x0000_t202" style="position:absolute;margin-left:57pt;margin-top:63.15pt;width:39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" fillcolor="#dae3f3">
                <v:textbox style="mso-fit-shape-to-text:t">
                  <w:txbxContent>
                    <w:p w14:paraId="6BA5556E" w14:textId="77777777" w:rsidR="001915ED" w:rsidRPr="0077793D" w:rsidRDefault="001915ED" w:rsidP="001915E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9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Know?   If you download the mobile apps for Anthem (Sydney), Delta Dental of VA, Kaiser and VSP, you can access your account and your ID card right in the app? </w:t>
                      </w:r>
                    </w:p>
                  </w:txbxContent>
                </v:textbox>
                <w10:wrap type="square"/>
              </v:shape>
            </w:pict>
          </mc:Fallback>
        </mc:AlternateContent>
      </w:r>
    </w:p>
    <w:sectPr w:rsidR="000B3F17" w:rsidRPr="009656AC" w:rsidSect="00542C6B">
      <w:headerReference w:type="default" r:id="rId14"/>
      <w:footerReference w:type="default" r:id="rId15"/>
      <w:headerReference w:type="first" r:id="rId16"/>
      <w:footerReference w:type="first" r:id="rId17"/>
      <w:pgSz w:w="12240" w:h="15840"/>
      <w:pgMar w:top="810" w:right="1440" w:bottom="360" w:left="1170" w:header="621"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17E0" w14:textId="77777777" w:rsidR="00542C6B" w:rsidRDefault="00542C6B" w:rsidP="00B32E02">
      <w:r>
        <w:separator/>
      </w:r>
    </w:p>
  </w:endnote>
  <w:endnote w:type="continuationSeparator" w:id="0">
    <w:p w14:paraId="5592FD98" w14:textId="77777777" w:rsidR="00542C6B" w:rsidRDefault="00542C6B" w:rsidP="00B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E277" w14:textId="08DA2DDF" w:rsidR="00B32E02" w:rsidRDefault="00B32E02" w:rsidP="00B32E02">
    <w:pPr>
      <w:pStyle w:val="Footer"/>
    </w:pPr>
  </w:p>
  <w:p w14:paraId="2901ABC6" w14:textId="77777777" w:rsidR="00B32E02" w:rsidRDefault="00B3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A1C0" w14:textId="38A9034F" w:rsidR="00345D13" w:rsidRDefault="00345D13" w:rsidP="00345D13">
    <w:pPr>
      <w:pStyle w:val="BasicParagraph"/>
      <w:jc w:val="center"/>
      <w:rPr>
        <w:rFonts w:ascii="Open Sans" w:hAnsi="Open Sans" w:cs="Open Sans"/>
        <w:color w:val="005CB4"/>
        <w:sz w:val="16"/>
        <w:szCs w:val="16"/>
      </w:rPr>
    </w:pPr>
    <w:r>
      <w:rPr>
        <w:rFonts w:ascii="Open Sans" w:hAnsi="Open Sans" w:cs="Open Sans"/>
        <w:noProof/>
        <w:color w:val="005CB4"/>
        <w:sz w:val="16"/>
        <w:szCs w:val="16"/>
      </w:rPr>
      <mc:AlternateContent>
        <mc:Choice Requires="wps">
          <w:drawing>
            <wp:anchor distT="0" distB="0" distL="114300" distR="114300" simplePos="0" relativeHeight="251670528" behindDoc="0" locked="0" layoutInCell="1" allowOverlap="1" wp14:anchorId="46F0B6C1" wp14:editId="2791F652">
              <wp:simplePos x="0" y="0"/>
              <wp:positionH relativeFrom="column">
                <wp:posOffset>-57149</wp:posOffset>
              </wp:positionH>
              <wp:positionV relativeFrom="paragraph">
                <wp:posOffset>-127212</wp:posOffset>
              </wp:positionV>
              <wp:extent cx="6502188" cy="25189"/>
              <wp:effectExtent l="0" t="0" r="13335" b="13335"/>
              <wp:wrapNone/>
              <wp:docPr id="8" name="Straight Connector 8"/>
              <wp:cNvGraphicFramePr/>
              <a:graphic xmlns:a="http://schemas.openxmlformats.org/drawingml/2006/main">
                <a:graphicData uri="http://schemas.microsoft.com/office/word/2010/wordprocessingShape">
                  <wps:wsp>
                    <wps:cNvCnPr/>
                    <wps:spPr>
                      <a:xfrm>
                        <a:off x="0" y="0"/>
                        <a:ext cx="6502188" cy="25189"/>
                      </a:xfrm>
                      <a:prstGeom prst="line">
                        <a:avLst/>
                      </a:prstGeom>
                      <a:ln>
                        <a:solidFill>
                          <a:srgbClr val="0048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1DFFD"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5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" strokecolor="#0048aa" strokeweight=".5pt">
              <v:stroke joinstyle="miter"/>
            </v:line>
          </w:pict>
        </mc:Fallback>
      </mc:AlternateContent>
    </w:r>
    <w:r>
      <w:rPr>
        <w:rFonts w:ascii="Open Sans" w:hAnsi="Open Sans" w:cs="Open Sans"/>
        <w:color w:val="005CB4"/>
        <w:sz w:val="16"/>
        <w:szCs w:val="16"/>
      </w:rPr>
      <w:t>1 County Complex Court, Prince William, Virginia 22192 • 703-792-6000 | www.pwcgov.org</w:t>
    </w:r>
  </w:p>
  <w:p w14:paraId="53D36A56" w14:textId="2BDFE840" w:rsidR="00106B8E" w:rsidRDefault="0010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57C8" w14:textId="77777777" w:rsidR="00542C6B" w:rsidRDefault="00542C6B" w:rsidP="00B32E02">
      <w:r>
        <w:separator/>
      </w:r>
    </w:p>
  </w:footnote>
  <w:footnote w:type="continuationSeparator" w:id="0">
    <w:p w14:paraId="0AE9DC83" w14:textId="77777777" w:rsidR="00542C6B" w:rsidRDefault="00542C6B" w:rsidP="00B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3F5F" w14:textId="0D8368AB" w:rsidR="00B32E02" w:rsidRDefault="00B32E02">
    <w:pPr>
      <w:pStyle w:val="Header"/>
    </w:pPr>
    <w:r>
      <w:rPr>
        <w:noProof/>
      </w:rPr>
      <mc:AlternateContent>
        <mc:Choice Requires="wps">
          <w:drawing>
            <wp:anchor distT="0" distB="0" distL="114300" distR="114300" simplePos="0" relativeHeight="251661312" behindDoc="1" locked="0" layoutInCell="0" allowOverlap="1" wp14:anchorId="71F3C473" wp14:editId="612864D0">
              <wp:simplePos x="0" y="0"/>
              <wp:positionH relativeFrom="page">
                <wp:posOffset>9780270</wp:posOffset>
              </wp:positionH>
              <wp:positionV relativeFrom="page">
                <wp:posOffset>650240</wp:posOffset>
              </wp:positionV>
              <wp:extent cx="1884045" cy="690880"/>
              <wp:effectExtent l="0" t="0" r="0" b="0"/>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1" w:history="1">
                            <w:r>
                              <w:rPr>
                                <w:color w:val="2D6CB5"/>
                              </w:rPr>
                              <w:t>email@pwcgov.org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473" id="_x0000_t202" coordsize="21600,21600" o:spt="202" path="m,l,21600r21600,l21600,xe">
              <v:stroke joinstyle="miter"/>
              <v:path gradientshapeok="t" o:connecttype="rect"/>
            </v:shapetype>
            <v:shape id="Text Box 308" o:spid="_x0000_s1028" type="#_x0000_t202" style="position:absolute;margin-left:770.1pt;margin-top:51.2pt;width:148.35pt;height:5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" o:allowincell="f" filled="f" stroked="f">
              <v:textbox inset="0,0,0,0">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2" w:history="1">
                      <w:r>
                        <w:rPr>
                          <w:color w:val="2D6CB5"/>
                        </w:rPr>
                        <w:t>email@pwcgov.org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2942" w14:textId="183422A3" w:rsidR="00106B8E" w:rsidRDefault="00965144" w:rsidP="000A1038">
    <w:pPr>
      <w:pStyle w:val="Header"/>
      <w:tabs>
        <w:tab w:val="clear" w:pos="4680"/>
        <w:tab w:val="clear" w:pos="9360"/>
        <w:tab w:val="right" w:pos="9630"/>
      </w:tabs>
      <w:ind w:left="-540"/>
    </w:pPr>
    <w:r>
      <w:rPr>
        <w:noProof/>
      </w:rPr>
      <mc:AlternateContent>
        <mc:Choice Requires="wps">
          <w:drawing>
            <wp:anchor distT="0" distB="0" distL="114300" distR="114300" simplePos="0" relativeHeight="251669504" behindDoc="1" locked="0" layoutInCell="0" allowOverlap="1" wp14:anchorId="72018E76" wp14:editId="5C57660C">
              <wp:simplePos x="0" y="0"/>
              <wp:positionH relativeFrom="page">
                <wp:posOffset>5748867</wp:posOffset>
              </wp:positionH>
              <wp:positionV relativeFrom="page">
                <wp:posOffset>355600</wp:posOffset>
              </wp:positionV>
              <wp:extent cx="1676400" cy="939800"/>
              <wp:effectExtent l="0" t="0" r="0" b="0"/>
              <wp:wrapNone/>
              <wp:docPr id="1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D4F3" w14:textId="02EA3315" w:rsidR="00965144" w:rsidRDefault="00A57605" w:rsidP="001D5A9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Human Resources</w:t>
                          </w:r>
                        </w:p>
                        <w:p w14:paraId="3F27EFFC" w14:textId="00A5EB94" w:rsidR="001D5A9B" w:rsidRPr="001D5A9B" w:rsidRDefault="001D5A9B" w:rsidP="001D5A9B">
                          <w:pPr>
                            <w:pStyle w:val="BasicParagraph"/>
                            <w:jc w:val="right"/>
                            <w:rPr>
                              <w:rFonts w:ascii="Open Sans" w:hAnsi="Open Sans" w:cs="Open Sans"/>
                              <w:bCs/>
                              <w:color w:val="005CB4"/>
                              <w:sz w:val="16"/>
                              <w:szCs w:val="16"/>
                            </w:rPr>
                          </w:pPr>
                        </w:p>
                        <w:p w14:paraId="3D025AD9" w14:textId="32BF7B93" w:rsidR="00965144" w:rsidRDefault="00965144" w:rsidP="005B4056">
                          <w:pPr>
                            <w:pStyle w:val="BasicParagraph"/>
                            <w:jc w:val="right"/>
                            <w:rPr>
                              <w:rFonts w:ascii="Open Sans" w:hAnsi="Open Sans" w:cs="Open San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E76" id="_x0000_t202" coordsize="21600,21600" o:spt="202" path="m,l,21600r21600,l21600,xe">
              <v:stroke joinstyle="miter"/>
              <v:path gradientshapeok="t" o:connecttype="rect"/>
            </v:shapetype>
            <v:shape id="Text Box 152" o:spid="_x0000_s1029" type="#_x0000_t202" style="position:absolute;left:0;text-align:left;margin-left:452.65pt;margin-top:28pt;width:132pt;height:7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" o:allowincell="f" filled="f" stroked="f">
              <v:textbox inset="0,0,0,0">
                <w:txbxContent>
                  <w:p w14:paraId="517CD4F3" w14:textId="02EA3315" w:rsidR="00965144" w:rsidRDefault="00A57605" w:rsidP="001D5A9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Human Resources</w:t>
                    </w:r>
                  </w:p>
                  <w:p w14:paraId="3F27EFFC" w14:textId="00A5EB94" w:rsidR="001D5A9B" w:rsidRPr="001D5A9B" w:rsidRDefault="001D5A9B" w:rsidP="001D5A9B">
                    <w:pPr>
                      <w:pStyle w:val="BasicParagraph"/>
                      <w:jc w:val="right"/>
                      <w:rPr>
                        <w:rFonts w:ascii="Open Sans" w:hAnsi="Open Sans" w:cs="Open Sans"/>
                        <w:bCs/>
                        <w:color w:val="005CB4"/>
                        <w:sz w:val="16"/>
                        <w:szCs w:val="16"/>
                      </w:rPr>
                    </w:pPr>
                  </w:p>
                  <w:p w14:paraId="3D025AD9" w14:textId="32BF7B93" w:rsidR="00965144" w:rsidRDefault="00965144" w:rsidP="005B4056">
                    <w:pPr>
                      <w:pStyle w:val="BasicParagraph"/>
                      <w:jc w:val="right"/>
                      <w:rPr>
                        <w:rFonts w:ascii="Open Sans" w:hAnsi="Open Sans" w:cs="Open San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v:textbox>
              <w10:wrap anchorx="page" anchory="page"/>
            </v:shape>
          </w:pict>
        </mc:Fallback>
      </mc:AlternateContent>
    </w:r>
    <w:r>
      <w:rPr>
        <w:noProof/>
      </w:rPr>
      <w:drawing>
        <wp:inline distT="0" distB="0" distL="0" distR="0" wp14:anchorId="53C236DD" wp14:editId="513B8500">
          <wp:extent cx="2286000" cy="508000"/>
          <wp:effectExtent l="0" t="0" r="0" b="0"/>
          <wp:docPr id="975900691" name="Picture 97590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ColorPWWordmark.png"/>
                  <pic:cNvPicPr/>
                </pic:nvPicPr>
                <pic:blipFill>
                  <a:blip r:embed="rId1">
                    <a:extLst>
                      <a:ext uri="{28A0092B-C50C-407E-A947-70E740481C1C}">
                        <a14:useLocalDpi xmlns:a14="http://schemas.microsoft.com/office/drawing/2010/main" val="0"/>
                      </a:ext>
                    </a:extLst>
                  </a:blip>
                  <a:stretch>
                    <a:fillRect/>
                  </a:stretch>
                </pic:blipFill>
                <pic:spPr>
                  <a:xfrm>
                    <a:off x="0" y="0"/>
                    <a:ext cx="2309112" cy="513136"/>
                  </a:xfrm>
                  <a:prstGeom prst="rect">
                    <a:avLst/>
                  </a:prstGeom>
                </pic:spPr>
              </pic:pic>
            </a:graphicData>
          </a:graphic>
        </wp:inline>
      </w:drawing>
    </w:r>
    <w:r w:rsidR="005B4056">
      <w:t xml:space="preserve"> </w:t>
    </w:r>
    <w:r w:rsidR="000A1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46188"/>
    <w:multiLevelType w:val="hybridMultilevel"/>
    <w:tmpl w:val="B644D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31702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02"/>
    <w:rsid w:val="00002073"/>
    <w:rsid w:val="000467F9"/>
    <w:rsid w:val="000947D8"/>
    <w:rsid w:val="000A1038"/>
    <w:rsid w:val="000B3F17"/>
    <w:rsid w:val="000C042E"/>
    <w:rsid w:val="000C738F"/>
    <w:rsid w:val="0010002A"/>
    <w:rsid w:val="00106B8E"/>
    <w:rsid w:val="00154637"/>
    <w:rsid w:val="001915ED"/>
    <w:rsid w:val="001A4080"/>
    <w:rsid w:val="001B7E55"/>
    <w:rsid w:val="001D5A9B"/>
    <w:rsid w:val="00244A43"/>
    <w:rsid w:val="00285435"/>
    <w:rsid w:val="002B5EC8"/>
    <w:rsid w:val="002C562E"/>
    <w:rsid w:val="002E3BA8"/>
    <w:rsid w:val="002F355F"/>
    <w:rsid w:val="003236FD"/>
    <w:rsid w:val="00341687"/>
    <w:rsid w:val="00345D13"/>
    <w:rsid w:val="00362484"/>
    <w:rsid w:val="00396D10"/>
    <w:rsid w:val="003F01AD"/>
    <w:rsid w:val="003F7F5E"/>
    <w:rsid w:val="004054A2"/>
    <w:rsid w:val="00431FB7"/>
    <w:rsid w:val="0045229B"/>
    <w:rsid w:val="00453EEC"/>
    <w:rsid w:val="00455AD0"/>
    <w:rsid w:val="00491DC9"/>
    <w:rsid w:val="00495BA2"/>
    <w:rsid w:val="004E0ACE"/>
    <w:rsid w:val="00542C6B"/>
    <w:rsid w:val="00562466"/>
    <w:rsid w:val="00581EE2"/>
    <w:rsid w:val="005B4056"/>
    <w:rsid w:val="00623939"/>
    <w:rsid w:val="00642658"/>
    <w:rsid w:val="0066558D"/>
    <w:rsid w:val="00687B3D"/>
    <w:rsid w:val="0069121B"/>
    <w:rsid w:val="006C64DB"/>
    <w:rsid w:val="006D5B88"/>
    <w:rsid w:val="00700BA6"/>
    <w:rsid w:val="00706AA8"/>
    <w:rsid w:val="007121EB"/>
    <w:rsid w:val="00725C73"/>
    <w:rsid w:val="007C77EC"/>
    <w:rsid w:val="007F6C96"/>
    <w:rsid w:val="00821C60"/>
    <w:rsid w:val="0084227A"/>
    <w:rsid w:val="00855E14"/>
    <w:rsid w:val="00884D6C"/>
    <w:rsid w:val="00890321"/>
    <w:rsid w:val="008A39EB"/>
    <w:rsid w:val="008C784A"/>
    <w:rsid w:val="008F2C3C"/>
    <w:rsid w:val="00904307"/>
    <w:rsid w:val="00942F4D"/>
    <w:rsid w:val="00954395"/>
    <w:rsid w:val="00963639"/>
    <w:rsid w:val="00964BBF"/>
    <w:rsid w:val="00965144"/>
    <w:rsid w:val="009656AC"/>
    <w:rsid w:val="0099260A"/>
    <w:rsid w:val="00A23306"/>
    <w:rsid w:val="00A5411A"/>
    <w:rsid w:val="00A57605"/>
    <w:rsid w:val="00A62154"/>
    <w:rsid w:val="00A80A9D"/>
    <w:rsid w:val="00A8214D"/>
    <w:rsid w:val="00A95668"/>
    <w:rsid w:val="00AB2B23"/>
    <w:rsid w:val="00B222C7"/>
    <w:rsid w:val="00B32E02"/>
    <w:rsid w:val="00B44A0E"/>
    <w:rsid w:val="00B611B7"/>
    <w:rsid w:val="00B65471"/>
    <w:rsid w:val="00B72288"/>
    <w:rsid w:val="00B777AE"/>
    <w:rsid w:val="00B95FAA"/>
    <w:rsid w:val="00BA0BB1"/>
    <w:rsid w:val="00BA0E8C"/>
    <w:rsid w:val="00BC1A4B"/>
    <w:rsid w:val="00BC587C"/>
    <w:rsid w:val="00BC5989"/>
    <w:rsid w:val="00BC7181"/>
    <w:rsid w:val="00BC7212"/>
    <w:rsid w:val="00C20B50"/>
    <w:rsid w:val="00C2345F"/>
    <w:rsid w:val="00C37279"/>
    <w:rsid w:val="00D03AC4"/>
    <w:rsid w:val="00D13DFB"/>
    <w:rsid w:val="00D26A2E"/>
    <w:rsid w:val="00D277C3"/>
    <w:rsid w:val="00E16365"/>
    <w:rsid w:val="00E40008"/>
    <w:rsid w:val="00E52EA2"/>
    <w:rsid w:val="00EC2F46"/>
    <w:rsid w:val="00EC7716"/>
    <w:rsid w:val="00ED61B3"/>
    <w:rsid w:val="00F25F31"/>
    <w:rsid w:val="00F35927"/>
    <w:rsid w:val="00F51B5C"/>
    <w:rsid w:val="00F82F3B"/>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A3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02"/>
    <w:pPr>
      <w:tabs>
        <w:tab w:val="center" w:pos="4680"/>
        <w:tab w:val="right" w:pos="9360"/>
      </w:tabs>
    </w:pPr>
  </w:style>
  <w:style w:type="character" w:customStyle="1" w:styleId="HeaderChar">
    <w:name w:val="Header Char"/>
    <w:basedOn w:val="DefaultParagraphFont"/>
    <w:link w:val="Header"/>
    <w:uiPriority w:val="99"/>
    <w:rsid w:val="00B32E02"/>
  </w:style>
  <w:style w:type="paragraph" w:styleId="Footer">
    <w:name w:val="footer"/>
    <w:basedOn w:val="Normal"/>
    <w:link w:val="FooterChar"/>
    <w:uiPriority w:val="99"/>
    <w:unhideWhenUsed/>
    <w:rsid w:val="00B32E02"/>
    <w:pPr>
      <w:tabs>
        <w:tab w:val="center" w:pos="4680"/>
        <w:tab w:val="right" w:pos="9360"/>
      </w:tabs>
    </w:pPr>
  </w:style>
  <w:style w:type="character" w:customStyle="1" w:styleId="FooterChar">
    <w:name w:val="Footer Char"/>
    <w:basedOn w:val="DefaultParagraphFont"/>
    <w:link w:val="Footer"/>
    <w:uiPriority w:val="99"/>
    <w:rsid w:val="00B32E02"/>
  </w:style>
  <w:style w:type="paragraph" w:styleId="BodyText">
    <w:name w:val="Body Text"/>
    <w:basedOn w:val="Normal"/>
    <w:link w:val="BodyTextChar"/>
    <w:uiPriority w:val="1"/>
    <w:qFormat/>
    <w:rsid w:val="00B32E02"/>
    <w:pPr>
      <w:widowControl w:val="0"/>
      <w:autoSpaceDE w:val="0"/>
      <w:autoSpaceDN w:val="0"/>
      <w:adjustRightInd w:val="0"/>
      <w:ind w:left="20"/>
    </w:pPr>
    <w:rPr>
      <w:rFonts w:ascii="Open Sans" w:eastAsia="Times New Roman" w:hAnsi="Open Sans" w:cs="Open Sans"/>
      <w:sz w:val="17"/>
      <w:szCs w:val="17"/>
    </w:rPr>
  </w:style>
  <w:style w:type="character" w:customStyle="1" w:styleId="BodyTextChar">
    <w:name w:val="Body Text Char"/>
    <w:basedOn w:val="DefaultParagraphFont"/>
    <w:link w:val="BodyText"/>
    <w:uiPriority w:val="1"/>
    <w:rsid w:val="00B32E02"/>
    <w:rPr>
      <w:rFonts w:ascii="Open Sans" w:eastAsia="Times New Roman" w:hAnsi="Open Sans" w:cs="Open Sans"/>
      <w:sz w:val="17"/>
      <w:szCs w:val="17"/>
    </w:rPr>
  </w:style>
  <w:style w:type="paragraph" w:customStyle="1" w:styleId="BasicParagraph">
    <w:name w:val="[Basic Paragraph]"/>
    <w:basedOn w:val="Normal"/>
    <w:uiPriority w:val="99"/>
    <w:rsid w:val="00965144"/>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5144"/>
    <w:rPr>
      <w:rFonts w:eastAsiaTheme="minorEastAsia"/>
      <w:sz w:val="22"/>
      <w:szCs w:val="22"/>
      <w:lang w:eastAsia="zh-CN"/>
    </w:rPr>
  </w:style>
  <w:style w:type="table" w:styleId="TableGrid">
    <w:name w:val="Table Grid"/>
    <w:basedOn w:val="TableNormal"/>
    <w:uiPriority w:val="39"/>
    <w:rsid w:val="003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738F"/>
    <w:rPr>
      <w:color w:val="0563C1"/>
      <w:u w:val="single"/>
    </w:rPr>
  </w:style>
  <w:style w:type="character" w:styleId="UnresolvedMention">
    <w:name w:val="Unresolved Mention"/>
    <w:basedOn w:val="DefaultParagraphFont"/>
    <w:uiPriority w:val="99"/>
    <w:rsid w:val="00D26A2E"/>
    <w:rPr>
      <w:color w:val="605E5C"/>
      <w:shd w:val="clear" w:color="auto" w:fill="E1DFDD"/>
    </w:rPr>
  </w:style>
  <w:style w:type="paragraph" w:styleId="ListParagraph">
    <w:name w:val="List Paragraph"/>
    <w:basedOn w:val="Normal"/>
    <w:uiPriority w:val="34"/>
    <w:qFormat/>
    <w:rsid w:val="0070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7391">
      <w:bodyDiv w:val="1"/>
      <w:marLeft w:val="0"/>
      <w:marRight w:val="0"/>
      <w:marTop w:val="0"/>
      <w:marBottom w:val="0"/>
      <w:divBdr>
        <w:top w:val="none" w:sz="0" w:space="0" w:color="auto"/>
        <w:left w:val="none" w:sz="0" w:space="0" w:color="auto"/>
        <w:bottom w:val="none" w:sz="0" w:space="0" w:color="auto"/>
        <w:right w:val="none" w:sz="0" w:space="0" w:color="auto"/>
      </w:divBdr>
    </w:div>
    <w:div w:id="1320158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gov.org/retirees" TargetMode="External"/><Relationship Id="rId13" Type="http://schemas.openxmlformats.org/officeDocument/2006/relationships/hyperlink" Target="http://www.pwcgov.org/retir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CCredit@boltonus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BenefitsTeam@pwcgov.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mail@pwcgov.org" TargetMode="External"/><Relationship Id="rId1" Type="http://schemas.openxmlformats.org/officeDocument/2006/relationships/hyperlink" Target="mailto:email@pwcgo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7054-EAD5-47E9-B600-8B8478A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Wenrich</dc:creator>
  <cp:keywords/>
  <dc:description/>
  <cp:lastModifiedBy>Gould, Donna</cp:lastModifiedBy>
  <cp:revision>9</cp:revision>
  <cp:lastPrinted>2020-07-20T20:24:00Z</cp:lastPrinted>
  <dcterms:created xsi:type="dcterms:W3CDTF">2025-03-24T13:35:00Z</dcterms:created>
  <dcterms:modified xsi:type="dcterms:W3CDTF">2025-03-25T15:25:00Z</dcterms:modified>
</cp:coreProperties>
</file>